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FB69E" w14:textId="68B094A6" w:rsidR="00811CE7" w:rsidRPr="009225C3" w:rsidRDefault="00811CE7" w:rsidP="00811CE7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31871541"/>
      <w:r>
        <w:rPr>
          <w:rFonts w:cs="Arial"/>
          <w:b/>
          <w:noProof/>
          <w:sz w:val="24"/>
        </w:rPr>
        <w:t>SA WG2 Meeting #15</w:t>
      </w:r>
      <w:r w:rsidR="00D210B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84939">
        <w:rPr>
          <w:rFonts w:cs="Arial"/>
          <w:b/>
          <w:noProof/>
          <w:sz w:val="24"/>
        </w:rPr>
        <w:t>6570</w:t>
      </w:r>
    </w:p>
    <w:p w14:paraId="2B5D8B77" w14:textId="2C6318FC" w:rsidR="00811CE7" w:rsidRDefault="00D210B1" w:rsidP="00811CE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Aug 17</w:t>
      </w:r>
      <w:r w:rsidR="00811CE7" w:rsidRPr="00F549E2">
        <w:rPr>
          <w:b/>
          <w:noProof/>
          <w:sz w:val="24"/>
          <w:vertAlign w:val="superscript"/>
        </w:rPr>
        <w:t>th</w:t>
      </w:r>
      <w:r w:rsidR="00811CE7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6</w:t>
      </w:r>
      <w:r w:rsidR="00811CE7" w:rsidRPr="00F549E2">
        <w:rPr>
          <w:b/>
          <w:noProof/>
          <w:sz w:val="24"/>
          <w:vertAlign w:val="superscript"/>
        </w:rPr>
        <w:t>th</w:t>
      </w:r>
      <w:r w:rsidR="00811CE7">
        <w:rPr>
          <w:b/>
          <w:noProof/>
          <w:sz w:val="24"/>
        </w:rPr>
        <w:t>, 2022 ; Elbonia</w:t>
      </w:r>
      <w:r w:rsidR="00811CE7">
        <w:rPr>
          <w:rFonts w:cs="Arial"/>
          <w:b/>
          <w:noProof/>
          <w:color w:val="3333FF"/>
          <w:sz w:val="24"/>
        </w:rPr>
        <w:t xml:space="preserve">                   </w:t>
      </w:r>
      <w:r w:rsidR="00811CE7">
        <w:rPr>
          <w:rFonts w:cs="Arial"/>
          <w:b/>
          <w:noProof/>
          <w:color w:val="3333FF"/>
          <w:sz w:val="24"/>
        </w:rPr>
        <w:tab/>
      </w:r>
      <w:r w:rsidR="00811CE7">
        <w:rPr>
          <w:b/>
          <w:noProof/>
          <w:color w:val="3333FF"/>
        </w:rPr>
        <w:t>(revision of S2-220xxxx)</w:t>
      </w:r>
    </w:p>
    <w:p w14:paraId="0939B996" w14:textId="77777777" w:rsidR="001234F0" w:rsidRPr="00CA38CF" w:rsidRDefault="001234F0" w:rsidP="001234F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69153C3" w14:textId="1E74A342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5C7C83" w:rsidRPr="005C7C83">
        <w:rPr>
          <w:rFonts w:ascii="Arial" w:hAnsi="Arial" w:cs="Arial"/>
          <w:b/>
        </w:rPr>
        <w:t>Nokia, Nokia Shanghai Bell</w:t>
      </w:r>
      <w:r w:rsidR="009F35C9">
        <w:rPr>
          <w:rFonts w:ascii="Arial" w:hAnsi="Arial" w:cs="Arial"/>
          <w:b/>
        </w:rPr>
        <w:t>, AT&amp;T</w:t>
      </w:r>
      <w:r w:rsidR="00006B27">
        <w:rPr>
          <w:rFonts w:ascii="Arial" w:hAnsi="Arial" w:cs="Arial"/>
          <w:b/>
        </w:rPr>
        <w:t>, T-Mobile</w:t>
      </w:r>
      <w:r w:rsidR="00487C20">
        <w:rPr>
          <w:rFonts w:ascii="Arial" w:hAnsi="Arial" w:cs="Arial"/>
          <w:b/>
        </w:rPr>
        <w:t>, NEC</w:t>
      </w:r>
      <w:r w:rsidR="008A358C">
        <w:rPr>
          <w:rFonts w:ascii="Arial" w:hAnsi="Arial" w:cs="Arial"/>
          <w:b/>
        </w:rPr>
        <w:t>, Verizon</w:t>
      </w:r>
      <w:r>
        <w:rPr>
          <w:rFonts w:ascii="Arial" w:hAnsi="Arial" w:cs="Arial"/>
          <w:b/>
        </w:rPr>
        <w:tab/>
      </w:r>
    </w:p>
    <w:p w14:paraId="10471006" w14:textId="211E8725" w:rsidR="00FC6499" w:rsidRPr="00014A39" w:rsidRDefault="00440983" w:rsidP="00FC6499">
      <w:pPr>
        <w:ind w:left="2127" w:hanging="2127"/>
        <w:rPr>
          <w:rFonts w:ascii="Arial" w:hAnsi="Arial" w:cs="Arial"/>
          <w:b/>
          <w:color w:val="auto"/>
        </w:rPr>
      </w:pPr>
      <w:r w:rsidRPr="00014A39">
        <w:rPr>
          <w:rFonts w:ascii="Arial" w:hAnsi="Arial" w:cs="Arial"/>
          <w:b/>
          <w:color w:val="auto"/>
        </w:rPr>
        <w:t>Title:</w:t>
      </w:r>
      <w:r w:rsidR="00B74632" w:rsidRPr="00014A39">
        <w:rPr>
          <w:rFonts w:ascii="Arial" w:hAnsi="Arial" w:cs="Arial"/>
          <w:b/>
          <w:color w:val="auto"/>
        </w:rPr>
        <w:t xml:space="preserve"> </w:t>
      </w:r>
      <w:r w:rsidR="00B74632" w:rsidRPr="00014A39">
        <w:rPr>
          <w:rFonts w:ascii="Arial" w:hAnsi="Arial" w:cs="Arial"/>
          <w:b/>
          <w:color w:val="auto"/>
        </w:rPr>
        <w:tab/>
      </w:r>
      <w:r w:rsidR="00014A39" w:rsidRPr="00014A39">
        <w:rPr>
          <w:rFonts w:ascii="Arial" w:hAnsi="Arial" w:cs="Arial"/>
          <w:b/>
          <w:color w:val="auto"/>
        </w:rPr>
        <w:t xml:space="preserve">Discussion on Home </w:t>
      </w:r>
      <w:proofErr w:type="spellStart"/>
      <w:r w:rsidR="00014A39" w:rsidRPr="00014A39">
        <w:rPr>
          <w:rFonts w:ascii="Arial" w:hAnsi="Arial" w:cs="Arial"/>
          <w:b/>
          <w:color w:val="auto"/>
        </w:rPr>
        <w:t>eNB</w:t>
      </w:r>
      <w:proofErr w:type="spellEnd"/>
      <w:r w:rsidR="00014A39" w:rsidRPr="00014A39">
        <w:rPr>
          <w:rFonts w:ascii="Arial" w:hAnsi="Arial" w:cs="Arial"/>
          <w:b/>
          <w:color w:val="auto"/>
        </w:rPr>
        <w:t xml:space="preserve"> ID </w:t>
      </w:r>
      <w:r w:rsidR="0014703C">
        <w:rPr>
          <w:rFonts w:ascii="Arial" w:hAnsi="Arial" w:cs="Arial"/>
          <w:b/>
          <w:color w:val="auto"/>
        </w:rPr>
        <w:t>as target</w:t>
      </w:r>
      <w:r w:rsidR="00911D34">
        <w:rPr>
          <w:rFonts w:ascii="Arial" w:hAnsi="Arial" w:cs="Arial"/>
          <w:b/>
          <w:color w:val="auto"/>
        </w:rPr>
        <w:t xml:space="preserve"> for 5G</w:t>
      </w:r>
      <w:r w:rsidR="00AF1ABF">
        <w:rPr>
          <w:rFonts w:ascii="Arial" w:hAnsi="Arial" w:cs="Arial"/>
          <w:b/>
          <w:color w:val="auto"/>
        </w:rPr>
        <w:t>S</w:t>
      </w:r>
      <w:r w:rsidR="00911D34">
        <w:rPr>
          <w:rFonts w:ascii="Arial" w:hAnsi="Arial" w:cs="Arial"/>
          <w:b/>
          <w:color w:val="auto"/>
        </w:rPr>
        <w:t xml:space="preserve"> to </w:t>
      </w:r>
      <w:r w:rsidR="00AF1ABF">
        <w:rPr>
          <w:rFonts w:ascii="Arial" w:hAnsi="Arial" w:cs="Arial"/>
          <w:b/>
          <w:color w:val="auto"/>
        </w:rPr>
        <w:t>EPS</w:t>
      </w:r>
      <w:r w:rsidR="00911D34">
        <w:rPr>
          <w:rFonts w:ascii="Arial" w:hAnsi="Arial" w:cs="Arial"/>
          <w:b/>
          <w:color w:val="auto"/>
        </w:rPr>
        <w:t xml:space="preserve"> HO</w:t>
      </w:r>
    </w:p>
    <w:p w14:paraId="113E61CB" w14:textId="14740EF6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D210B1">
        <w:rPr>
          <w:rFonts w:ascii="Arial" w:hAnsi="Arial" w:cs="Arial"/>
          <w:b/>
        </w:rPr>
        <w:t>Agreement</w:t>
      </w:r>
    </w:p>
    <w:p w14:paraId="213A5149" w14:textId="7C153EC4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87C20">
        <w:rPr>
          <w:rFonts w:ascii="Arial" w:hAnsi="Arial" w:cs="Arial"/>
          <w:b/>
        </w:rPr>
        <w:t>6.2</w:t>
      </w:r>
    </w:p>
    <w:p w14:paraId="554D1B42" w14:textId="313AEADB" w:rsidR="000C06A7" w:rsidRDefault="000C06A7" w:rsidP="000C06A7">
      <w:pPr>
        <w:ind w:left="2127" w:hanging="2127"/>
        <w:rPr>
          <w:rFonts w:ascii="Arial" w:hAnsi="Arial" w:cs="Arial"/>
          <w:b/>
        </w:rPr>
      </w:pPr>
      <w:r w:rsidRPr="00F142DF">
        <w:rPr>
          <w:rFonts w:ascii="Arial" w:hAnsi="Arial" w:cs="Arial"/>
          <w:b/>
          <w:color w:val="auto"/>
        </w:rPr>
        <w:t>Work Item / Release:</w:t>
      </w:r>
      <w:r w:rsidRPr="00F142DF">
        <w:rPr>
          <w:rFonts w:ascii="Arial" w:hAnsi="Arial" w:cs="Arial"/>
          <w:b/>
          <w:color w:val="auto"/>
        </w:rPr>
        <w:tab/>
      </w:r>
      <w:r w:rsidR="00F142DF" w:rsidRPr="00F142DF">
        <w:rPr>
          <w:rFonts w:ascii="Arial" w:hAnsi="Arial" w:cs="Arial"/>
          <w:b/>
          <w:color w:val="auto"/>
        </w:rPr>
        <w:t xml:space="preserve">Handover to Home </w:t>
      </w:r>
      <w:proofErr w:type="spellStart"/>
      <w:r w:rsidR="00F142DF" w:rsidRPr="00F142DF">
        <w:rPr>
          <w:rFonts w:ascii="Arial" w:hAnsi="Arial" w:cs="Arial"/>
          <w:b/>
          <w:color w:val="auto"/>
        </w:rPr>
        <w:t>eNB</w:t>
      </w:r>
      <w:proofErr w:type="spellEnd"/>
      <w:r w:rsidR="009E18A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BE1B57">
        <w:rPr>
          <w:rFonts w:ascii="Arial" w:hAnsi="Arial" w:cs="Arial"/>
          <w:b/>
        </w:rPr>
        <w:t>8</w:t>
      </w:r>
    </w:p>
    <w:p w14:paraId="0A1BA698" w14:textId="3C50A348" w:rsidR="0073440A" w:rsidRPr="00D210B1" w:rsidRDefault="00440983" w:rsidP="009D6493">
      <w:pPr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1A0DF6">
        <w:rPr>
          <w:rFonts w:ascii="Arial" w:hAnsi="Arial" w:cs="Arial"/>
          <w:i/>
        </w:rPr>
        <w:t xml:space="preserve">This </w:t>
      </w:r>
      <w:r w:rsidR="006060C4">
        <w:rPr>
          <w:rFonts w:ascii="Arial" w:hAnsi="Arial" w:cs="Arial"/>
          <w:i/>
        </w:rPr>
        <w:t xml:space="preserve">contribution </w:t>
      </w:r>
      <w:r w:rsidR="00344D32">
        <w:rPr>
          <w:rFonts w:ascii="Arial" w:hAnsi="Arial" w:cs="Arial"/>
          <w:i/>
        </w:rPr>
        <w:t>discusse</w:t>
      </w:r>
      <w:r w:rsidR="001A0DF6">
        <w:rPr>
          <w:rFonts w:ascii="Arial" w:hAnsi="Arial" w:cs="Arial"/>
          <w:i/>
        </w:rPr>
        <w:t>s</w:t>
      </w:r>
      <w:r w:rsidR="00014A39">
        <w:rPr>
          <w:rFonts w:ascii="Arial" w:hAnsi="Arial" w:cs="Arial"/>
          <w:i/>
        </w:rPr>
        <w:t xml:space="preserve"> the possibility to </w:t>
      </w:r>
      <w:r w:rsidR="00911D34">
        <w:rPr>
          <w:rFonts w:ascii="Arial" w:hAnsi="Arial" w:cs="Arial"/>
          <w:i/>
        </w:rPr>
        <w:t xml:space="preserve">allow the indication of the target Home </w:t>
      </w:r>
      <w:proofErr w:type="spellStart"/>
      <w:r w:rsidR="00911D34">
        <w:rPr>
          <w:rFonts w:ascii="Arial" w:hAnsi="Arial" w:cs="Arial"/>
          <w:i/>
        </w:rPr>
        <w:t>eNB</w:t>
      </w:r>
      <w:proofErr w:type="spellEnd"/>
      <w:r w:rsidR="00911D34">
        <w:rPr>
          <w:rFonts w:ascii="Arial" w:hAnsi="Arial" w:cs="Arial"/>
          <w:i/>
        </w:rPr>
        <w:t xml:space="preserve"> ID as part of </w:t>
      </w:r>
      <w:r w:rsidR="00014A39">
        <w:rPr>
          <w:rFonts w:ascii="Arial" w:hAnsi="Arial" w:cs="Arial"/>
          <w:i/>
        </w:rPr>
        <w:t>Target</w:t>
      </w:r>
      <w:r w:rsidR="00911D34">
        <w:rPr>
          <w:rFonts w:ascii="Arial" w:hAnsi="Arial" w:cs="Arial"/>
          <w:i/>
        </w:rPr>
        <w:t xml:space="preserve"> </w:t>
      </w:r>
      <w:proofErr w:type="spellStart"/>
      <w:r w:rsidR="00911D34">
        <w:rPr>
          <w:rFonts w:ascii="Arial" w:hAnsi="Arial" w:cs="Arial"/>
          <w:i/>
        </w:rPr>
        <w:t>eNB</w:t>
      </w:r>
      <w:proofErr w:type="spellEnd"/>
      <w:r w:rsidR="00014A39">
        <w:rPr>
          <w:rFonts w:ascii="Arial" w:hAnsi="Arial" w:cs="Arial"/>
          <w:i/>
        </w:rPr>
        <w:t xml:space="preserve"> ID</w:t>
      </w:r>
      <w:r w:rsidR="00911D34">
        <w:rPr>
          <w:rFonts w:ascii="Arial" w:hAnsi="Arial" w:cs="Arial"/>
          <w:i/>
        </w:rPr>
        <w:t xml:space="preserve"> for 5G to 4G handover.</w:t>
      </w:r>
    </w:p>
    <w:p w14:paraId="53BC3808" w14:textId="3ABAD905" w:rsidR="00014A39" w:rsidRPr="00014A39" w:rsidRDefault="0073440A" w:rsidP="00014A39">
      <w:pPr>
        <w:pStyle w:val="Heading1"/>
        <w:rPr>
          <w:rFonts w:cs="Arial"/>
          <w:b/>
          <w:sz w:val="22"/>
        </w:rPr>
      </w:pPr>
      <w:r>
        <w:t>1 Discussion</w:t>
      </w:r>
    </w:p>
    <w:p w14:paraId="2FAE45FC" w14:textId="59E58A58" w:rsidR="00490A65" w:rsidRDefault="00490A65" w:rsidP="00014A39">
      <w:pPr>
        <w:pStyle w:val="Heading2"/>
      </w:pPr>
      <w:r>
        <w:t>1.1</w:t>
      </w:r>
      <w:r w:rsidR="00B8065D">
        <w:t xml:space="preserve"> Stage 1 requirements</w:t>
      </w:r>
    </w:p>
    <w:p w14:paraId="55F92FEE" w14:textId="3F5976CB" w:rsidR="0009227F" w:rsidRDefault="0009227F" w:rsidP="0009227F">
      <w:r>
        <w:t xml:space="preserve">TS 22.220 clause 5.5.3 </w:t>
      </w:r>
      <w:r w:rsidR="00717477">
        <w:t>specifies service requirement to support service continuity, including handover between H(e)NB cell and other cells:</w:t>
      </w:r>
    </w:p>
    <w:p w14:paraId="384FD05B" w14:textId="77777777" w:rsidR="00717477" w:rsidRPr="00980274" w:rsidRDefault="00717477" w:rsidP="00717477">
      <w:pPr>
        <w:pStyle w:val="B1"/>
      </w:pPr>
      <w:r w:rsidRPr="00B0377B">
        <w:t>-</w:t>
      </w:r>
      <w:r w:rsidRPr="00B0377B">
        <w:tab/>
        <w:t>It shall be possible to support service continuity, including handover, between a H(e)NB cell and other cells and between H(e)NB cells.</w:t>
      </w:r>
      <w:r>
        <w:t xml:space="preserve"> </w:t>
      </w:r>
      <w:r w:rsidRPr="00980274">
        <w:t>This includes H(e)NB cells in residential and enterprise environment.</w:t>
      </w:r>
    </w:p>
    <w:p w14:paraId="62D37E4D" w14:textId="1BFA4048" w:rsidR="004145E1" w:rsidRPr="0009227F" w:rsidRDefault="00717477" w:rsidP="00CA6D1A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Pr="0000374E">
        <w:t>For operational and deployment purposes, handover</w:t>
      </w:r>
      <w:r>
        <w:t>s</w:t>
      </w:r>
      <w:r w:rsidRPr="0000374E">
        <w:t xml:space="preserve"> between a H(e)NB cell and other cells and between H(e)NB cells </w:t>
      </w:r>
      <w:r>
        <w:t>should not</w:t>
      </w:r>
      <w:r w:rsidRPr="0000374E">
        <w:t xml:space="preserve"> significantly increase mobility related signalling</w:t>
      </w:r>
      <w:r>
        <w:rPr>
          <w:rFonts w:hint="eastAsia"/>
        </w:rPr>
        <w:t>.</w:t>
      </w:r>
    </w:p>
    <w:p w14:paraId="4E922D03" w14:textId="7C94E52F" w:rsidR="00014A39" w:rsidRPr="001D2E49" w:rsidRDefault="00014A39" w:rsidP="00014A39">
      <w:pPr>
        <w:pStyle w:val="Heading2"/>
      </w:pPr>
      <w:r>
        <w:t>1.</w:t>
      </w:r>
      <w:r w:rsidR="00490A65">
        <w:t>2</w:t>
      </w:r>
      <w:r>
        <w:t xml:space="preserve"> Stage 2 specification requirements</w:t>
      </w:r>
    </w:p>
    <w:p w14:paraId="03994115" w14:textId="772928B8" w:rsidR="00D210B1" w:rsidRDefault="00717477" w:rsidP="00B94AED">
      <w:pPr>
        <w:rPr>
          <w:noProof/>
        </w:rPr>
      </w:pPr>
      <w:r>
        <w:rPr>
          <w:noProof/>
        </w:rPr>
        <w:t xml:space="preserve">The existing service requirement is supported in </w:t>
      </w:r>
      <w:r w:rsidR="00D210B1">
        <w:rPr>
          <w:noProof/>
        </w:rPr>
        <w:t xml:space="preserve">Stage 2 </w:t>
      </w:r>
      <w:r>
        <w:rPr>
          <w:noProof/>
        </w:rPr>
        <w:t xml:space="preserve">where </w:t>
      </w:r>
      <w:r w:rsidR="00D210B1">
        <w:rPr>
          <w:noProof/>
        </w:rPr>
        <w:t>TS 23.501</w:t>
      </w:r>
      <w:r w:rsidR="00014A39">
        <w:rPr>
          <w:noProof/>
        </w:rPr>
        <w:t xml:space="preserve"> clause 5.17.2.2.2 already uses the Target ID for selecting the target CN node (MME or AMF) based on the TAC that is used in the Target ID. </w:t>
      </w:r>
      <w:r>
        <w:rPr>
          <w:noProof/>
        </w:rPr>
        <w:t xml:space="preserve">For handover towards EPS, this Target ID refers to the target E-UTRAN cell. </w:t>
      </w:r>
    </w:p>
    <w:p w14:paraId="3F431389" w14:textId="4D5B67C5" w:rsidR="00D210B1" w:rsidRDefault="00014A39" w:rsidP="00B94AED">
      <w:pPr>
        <w:rPr>
          <w:noProof/>
        </w:rPr>
      </w:pPr>
      <w:r>
        <w:rPr>
          <w:noProof/>
        </w:rPr>
        <w:t xml:space="preserve">Inter-system handover call flow </w:t>
      </w:r>
      <w:r w:rsidR="00447946">
        <w:rPr>
          <w:noProof/>
        </w:rPr>
        <w:t xml:space="preserve">from 5GS to EPS </w:t>
      </w:r>
      <w:r>
        <w:rPr>
          <w:noProof/>
        </w:rPr>
        <w:t xml:space="preserve">is specified in TS 23.502 clause 4.11.1.2.1. </w:t>
      </w:r>
    </w:p>
    <w:p w14:paraId="64579257" w14:textId="27A0E161" w:rsidR="004008E7" w:rsidRDefault="00014A39" w:rsidP="00883730">
      <w:pPr>
        <w:pStyle w:val="B1"/>
        <w:ind w:left="0" w:firstLine="0"/>
      </w:pPr>
      <w:r w:rsidRPr="000B5455">
        <w:object w:dxaOrig="19051" w:dyaOrig="13711" w14:anchorId="37D268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346.5pt" o:ole="">
            <v:imagedata r:id="rId13" o:title=""/>
          </v:shape>
          <o:OLEObject Type="Embed" ProgID="Visio.Drawing.11" ShapeID="_x0000_i1025" DrawAspect="Content" ObjectID="_1721653964" r:id="rId14"/>
        </w:object>
      </w:r>
    </w:p>
    <w:p w14:paraId="61F31463" w14:textId="433AE1F8" w:rsidR="00014A39" w:rsidRDefault="00014A39" w:rsidP="00883730">
      <w:pPr>
        <w:pStyle w:val="B1"/>
        <w:ind w:left="0" w:firstLine="0"/>
        <w:rPr>
          <w:rFonts w:ascii="Arial" w:hAnsi="Arial" w:cs="Arial"/>
          <w:b/>
          <w:noProof/>
          <w:sz w:val="18"/>
          <w:szCs w:val="18"/>
        </w:rPr>
      </w:pPr>
    </w:p>
    <w:p w14:paraId="44FBC08F" w14:textId="09170325" w:rsidR="00014A39" w:rsidRDefault="00014A39" w:rsidP="00883730">
      <w:pPr>
        <w:pStyle w:val="B1"/>
        <w:ind w:left="0" w:firstLine="0"/>
        <w:rPr>
          <w:rFonts w:ascii="Arial" w:hAnsi="Arial" w:cs="Arial"/>
          <w:b/>
          <w:noProof/>
          <w:sz w:val="18"/>
          <w:szCs w:val="18"/>
        </w:rPr>
      </w:pPr>
    </w:p>
    <w:p w14:paraId="06522742" w14:textId="010C035F" w:rsidR="00014A39" w:rsidRDefault="00014A39" w:rsidP="00014A39">
      <w:pPr>
        <w:pStyle w:val="Heading2"/>
        <w:rPr>
          <w:noProof/>
        </w:rPr>
      </w:pPr>
      <w:r>
        <w:rPr>
          <w:noProof/>
        </w:rPr>
        <w:t>1.</w:t>
      </w:r>
      <w:r w:rsidR="00490A65">
        <w:rPr>
          <w:noProof/>
        </w:rPr>
        <w:t>3</w:t>
      </w:r>
      <w:r>
        <w:rPr>
          <w:noProof/>
        </w:rPr>
        <w:t>. Stage 3 specification specification requirements</w:t>
      </w:r>
    </w:p>
    <w:p w14:paraId="3770FD54" w14:textId="52C28AFA" w:rsidR="00586530" w:rsidRDefault="00431FA6" w:rsidP="001F34F5">
      <w:pPr>
        <w:rPr>
          <w:noProof/>
        </w:rPr>
      </w:pPr>
      <w:r>
        <w:rPr>
          <w:noProof/>
        </w:rPr>
        <w:t xml:space="preserve">In TS 38.413, the HANDOVER REQUIRED message </w:t>
      </w:r>
      <w:r w:rsidR="0080042F">
        <w:rPr>
          <w:noProof/>
        </w:rPr>
        <w:t xml:space="preserve">sent by the Source NG-RAN node </w:t>
      </w:r>
      <w:r>
        <w:rPr>
          <w:noProof/>
        </w:rPr>
        <w:t xml:space="preserve">contains the </w:t>
      </w:r>
      <w:r w:rsidRPr="00866A4A">
        <w:rPr>
          <w:i/>
          <w:iCs/>
          <w:noProof/>
        </w:rPr>
        <w:t>Target ID</w:t>
      </w:r>
      <w:r>
        <w:rPr>
          <w:noProof/>
        </w:rPr>
        <w:t xml:space="preserve"> IE</w:t>
      </w:r>
      <w:r w:rsidR="00CC1E5E">
        <w:rPr>
          <w:noProof/>
        </w:rPr>
        <w:t xml:space="preserve"> which identifies the target for the handover</w:t>
      </w:r>
      <w:r w:rsidR="00586530">
        <w:rPr>
          <w:noProof/>
        </w:rPr>
        <w:t xml:space="preserve">. In </w:t>
      </w:r>
      <w:r w:rsidR="00823E21">
        <w:rPr>
          <w:noProof/>
        </w:rPr>
        <w:t xml:space="preserve">case of </w:t>
      </w:r>
      <w:r w:rsidR="001F34F5">
        <w:rPr>
          <w:noProof/>
        </w:rPr>
        <w:t>inter-system handover</w:t>
      </w:r>
      <w:r w:rsidR="00823E21">
        <w:rPr>
          <w:noProof/>
        </w:rPr>
        <w:t xml:space="preserve"> from </w:t>
      </w:r>
      <w:r w:rsidR="00BE0592">
        <w:rPr>
          <w:noProof/>
        </w:rPr>
        <w:t>NG-RAN</w:t>
      </w:r>
      <w:r w:rsidR="00823E21">
        <w:rPr>
          <w:noProof/>
        </w:rPr>
        <w:t xml:space="preserve"> to </w:t>
      </w:r>
      <w:r w:rsidR="00BE0592">
        <w:rPr>
          <w:noProof/>
        </w:rPr>
        <w:t>E-UTRAN</w:t>
      </w:r>
      <w:r w:rsidR="001F34F5">
        <w:rPr>
          <w:noProof/>
        </w:rPr>
        <w:t xml:space="preserve">, </w:t>
      </w:r>
      <w:r w:rsidR="00586530">
        <w:rPr>
          <w:noProof/>
        </w:rPr>
        <w:t xml:space="preserve">the Target ID </w:t>
      </w:r>
      <w:r w:rsidR="00326F0A">
        <w:rPr>
          <w:noProof/>
        </w:rPr>
        <w:t>includes the Global eNB ID</w:t>
      </w:r>
      <w:r w:rsidR="00F61F7D">
        <w:rPr>
          <w:noProof/>
        </w:rPr>
        <w:t xml:space="preserve"> of the </w:t>
      </w:r>
      <w:r w:rsidR="00E07023">
        <w:rPr>
          <w:noProof/>
        </w:rPr>
        <w:t>Target</w:t>
      </w:r>
      <w:r w:rsidR="00F61F7D">
        <w:rPr>
          <w:noProof/>
        </w:rPr>
        <w:t xml:space="preserve"> eNB</w:t>
      </w:r>
      <w:r w:rsidR="00B57E32">
        <w:rPr>
          <w:noProof/>
        </w:rPr>
        <w:t xml:space="preserve"> as </w:t>
      </w:r>
      <w:r w:rsidR="00647FC2">
        <w:rPr>
          <w:noProof/>
        </w:rPr>
        <w:t>defined in TS 38.413 clause 9.3.1.25 shown below</w:t>
      </w:r>
      <w:r w:rsidR="00586530">
        <w:rPr>
          <w:noProof/>
        </w:rPr>
        <w:t xml:space="preserve"> </w:t>
      </w:r>
      <w:r w:rsidR="009E5B99">
        <w:rPr>
          <w:noProof/>
        </w:rPr>
        <w:t>However</w:t>
      </w:r>
      <w:r w:rsidR="001F6EEF">
        <w:rPr>
          <w:noProof/>
        </w:rPr>
        <w:t xml:space="preserve">, the Global eNB ID </w:t>
      </w:r>
      <w:r w:rsidR="00085ABD">
        <w:rPr>
          <w:noProof/>
        </w:rPr>
        <w:t xml:space="preserve">was </w:t>
      </w:r>
      <w:r w:rsidR="001F6EEF">
        <w:rPr>
          <w:noProof/>
        </w:rPr>
        <w:t xml:space="preserve">mistakenly </w:t>
      </w:r>
      <w:r w:rsidR="00085ABD">
        <w:rPr>
          <w:noProof/>
        </w:rPr>
        <w:t>encoded as</w:t>
      </w:r>
      <w:r w:rsidR="001F6EEF">
        <w:rPr>
          <w:noProof/>
        </w:rPr>
        <w:t xml:space="preserve"> </w:t>
      </w:r>
      <w:r w:rsidR="006211D3">
        <w:rPr>
          <w:noProof/>
        </w:rPr>
        <w:t xml:space="preserve">Global ng-eNB ID (defined in TS 38.413 clause 9.3.1.8) rather than Global eNB ID (defined in TS 38.413 </w:t>
      </w:r>
      <w:r w:rsidR="008C2251">
        <w:rPr>
          <w:noProof/>
        </w:rPr>
        <w:t>clause 9.3.1.165).</w:t>
      </w:r>
    </w:p>
    <w:p w14:paraId="6C0F8E7C" w14:textId="14F06632" w:rsidR="00014A39" w:rsidRDefault="006536B1" w:rsidP="001F34F5">
      <w:pPr>
        <w:rPr>
          <w:noProof/>
        </w:rPr>
      </w:pPr>
      <w:r>
        <w:rPr>
          <w:noProof/>
        </w:rPr>
        <w:t xml:space="preserve">The only difference between Global ng-eNB ID and Global eNB ID is that the Global ng-eNB ID </w:t>
      </w:r>
      <w:r w:rsidR="00C167BD">
        <w:rPr>
          <w:noProof/>
        </w:rPr>
        <w:t>do</w:t>
      </w:r>
      <w:r>
        <w:rPr>
          <w:noProof/>
        </w:rPr>
        <w:t>es not support</w:t>
      </w:r>
      <w:r w:rsidR="00B71E5E">
        <w:rPr>
          <w:noProof/>
        </w:rPr>
        <w:t xml:space="preserve"> Home eNB ID as a node type</w:t>
      </w:r>
      <w:r w:rsidR="00C167BD">
        <w:rPr>
          <w:noProof/>
        </w:rPr>
        <w:t xml:space="preserve"> (since H</w:t>
      </w:r>
      <w:r w:rsidR="003666F2">
        <w:rPr>
          <w:noProof/>
        </w:rPr>
        <w:t xml:space="preserve">ome </w:t>
      </w:r>
      <w:r w:rsidR="00C167BD">
        <w:rPr>
          <w:noProof/>
        </w:rPr>
        <w:t>eNB is not a supported node type in 5GS)</w:t>
      </w:r>
      <w:r w:rsidR="00B71E5E">
        <w:rPr>
          <w:noProof/>
        </w:rPr>
        <w:t xml:space="preserve">. The consequence </w:t>
      </w:r>
      <w:r w:rsidR="0082666B">
        <w:rPr>
          <w:noProof/>
        </w:rPr>
        <w:t>is that</w:t>
      </w:r>
      <w:r w:rsidR="00B71E5E">
        <w:rPr>
          <w:noProof/>
        </w:rPr>
        <w:t xml:space="preserve"> </w:t>
      </w:r>
      <w:r w:rsidR="001F34F5">
        <w:rPr>
          <w:noProof/>
        </w:rPr>
        <w:t xml:space="preserve">Home eNB ID cannot be </w:t>
      </w:r>
      <w:r w:rsidR="00D603AC">
        <w:rPr>
          <w:noProof/>
        </w:rPr>
        <w:t xml:space="preserve">encoded in the </w:t>
      </w:r>
      <w:r w:rsidR="00D603AC" w:rsidRPr="00866A4A">
        <w:rPr>
          <w:i/>
          <w:iCs/>
          <w:noProof/>
        </w:rPr>
        <w:t>Target ID</w:t>
      </w:r>
      <w:r w:rsidR="00D603AC">
        <w:rPr>
          <w:noProof/>
        </w:rPr>
        <w:t xml:space="preserve"> IE</w:t>
      </w:r>
      <w:r w:rsidR="000856DC">
        <w:rPr>
          <w:noProof/>
        </w:rPr>
        <w:t xml:space="preserve">, and therefore handover </w:t>
      </w:r>
      <w:r w:rsidR="00E825E7">
        <w:rPr>
          <w:noProof/>
        </w:rPr>
        <w:t>from NG-RAN to a</w:t>
      </w:r>
      <w:r w:rsidR="000856DC">
        <w:rPr>
          <w:noProof/>
        </w:rPr>
        <w:t xml:space="preserve"> Home eNB</w:t>
      </w:r>
      <w:r w:rsidR="009907CD">
        <w:rPr>
          <w:noProof/>
        </w:rPr>
        <w:t xml:space="preserve"> is not supported </w:t>
      </w:r>
      <w:r w:rsidR="00CA703B">
        <w:rPr>
          <w:noProof/>
        </w:rPr>
        <w:t xml:space="preserve">in </w:t>
      </w:r>
      <w:r w:rsidR="004412D4">
        <w:rPr>
          <w:noProof/>
        </w:rPr>
        <w:t>stage 3 specifications</w:t>
      </w:r>
      <w:r w:rsidR="0082666B">
        <w:rPr>
          <w:noProof/>
        </w:rPr>
        <w:t>.</w:t>
      </w:r>
    </w:p>
    <w:p w14:paraId="6ED2D053" w14:textId="44EA15F9" w:rsidR="006D4E4E" w:rsidRDefault="006D4E4E" w:rsidP="001F34F5">
      <w:pPr>
        <w:rPr>
          <w:noProof/>
        </w:rPr>
      </w:pPr>
      <w:r>
        <w:rPr>
          <w:noProof/>
        </w:rPr>
        <w:t>RAN3 recognized th</w:t>
      </w:r>
      <w:r w:rsidR="004412D4">
        <w:rPr>
          <w:noProof/>
        </w:rPr>
        <w:t>e encoding</w:t>
      </w:r>
      <w:r>
        <w:rPr>
          <w:noProof/>
        </w:rPr>
        <w:t xml:space="preserve"> mistake</w:t>
      </w:r>
      <w:r w:rsidR="00415A78">
        <w:rPr>
          <w:noProof/>
        </w:rPr>
        <w:t xml:space="preserve"> at RAN3#</w:t>
      </w:r>
      <w:r w:rsidR="00820272">
        <w:rPr>
          <w:noProof/>
        </w:rPr>
        <w:t>110-e</w:t>
      </w:r>
      <w:r w:rsidR="00571866">
        <w:rPr>
          <w:noProof/>
        </w:rPr>
        <w:t xml:space="preserve">, </w:t>
      </w:r>
      <w:r w:rsidR="00820272">
        <w:rPr>
          <w:noProof/>
        </w:rPr>
        <w:t xml:space="preserve">but could not reach consensus whether </w:t>
      </w:r>
      <w:r w:rsidR="00571866">
        <w:rPr>
          <w:noProof/>
        </w:rPr>
        <w:t>to enable</w:t>
      </w:r>
      <w:r w:rsidR="002F4B8F">
        <w:rPr>
          <w:noProof/>
        </w:rPr>
        <w:t xml:space="preserve"> inter-system handover to</w:t>
      </w:r>
      <w:r w:rsidR="00820272">
        <w:rPr>
          <w:noProof/>
        </w:rPr>
        <w:t xml:space="preserve"> HeNB </w:t>
      </w:r>
      <w:r w:rsidR="002879A2">
        <w:rPr>
          <w:noProof/>
        </w:rPr>
        <w:t>since this mobility scenario is not explicitly mentioned in SA2 specifications.</w:t>
      </w:r>
    </w:p>
    <w:p w14:paraId="11CF0155" w14:textId="77777777" w:rsidR="001F34F5" w:rsidRPr="001D2E49" w:rsidRDefault="001F34F5" w:rsidP="001F34F5">
      <w:pPr>
        <w:pStyle w:val="Heading4"/>
      </w:pPr>
      <w:bookmarkStart w:id="1" w:name="_Toc20955189"/>
      <w:bookmarkStart w:id="2" w:name="_Toc29503638"/>
      <w:bookmarkStart w:id="3" w:name="_Toc29504222"/>
      <w:bookmarkStart w:id="4" w:name="_Toc29504806"/>
      <w:bookmarkStart w:id="5" w:name="_Toc36553252"/>
      <w:bookmarkStart w:id="6" w:name="_Toc36554979"/>
      <w:bookmarkStart w:id="7" w:name="_Toc45652290"/>
      <w:bookmarkStart w:id="8" w:name="_Toc45658722"/>
      <w:bookmarkStart w:id="9" w:name="_Toc45720542"/>
      <w:bookmarkStart w:id="10" w:name="_Toc45798422"/>
      <w:bookmarkStart w:id="11" w:name="_Toc45897811"/>
      <w:bookmarkStart w:id="12" w:name="_Toc51746015"/>
      <w:bookmarkStart w:id="13" w:name="_Toc64446279"/>
      <w:bookmarkStart w:id="14" w:name="_Toc73982149"/>
      <w:bookmarkStart w:id="15" w:name="_Toc88652238"/>
      <w:bookmarkStart w:id="16" w:name="_Toc97891281"/>
      <w:bookmarkStart w:id="17" w:name="_Toc99123424"/>
      <w:bookmarkStart w:id="18" w:name="_Toc99662229"/>
      <w:r w:rsidRPr="001D2E49">
        <w:t>9.3.1.25</w:t>
      </w:r>
      <w:r w:rsidRPr="001D2E49">
        <w:tab/>
        <w:t>Target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D72D54C" w14:textId="77777777" w:rsidR="001F34F5" w:rsidRPr="001D2E49" w:rsidRDefault="001F34F5" w:rsidP="001F34F5">
      <w:r w:rsidRPr="001D2E49">
        <w:t>This IE identifies the target for the handover.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F34F5" w:rsidRPr="001D2E49" w14:paraId="2DC47660" w14:textId="77777777" w:rsidTr="008964A4">
        <w:tc>
          <w:tcPr>
            <w:tcW w:w="2448" w:type="dxa"/>
          </w:tcPr>
          <w:p w14:paraId="496DA006" w14:textId="77777777" w:rsidR="001F34F5" w:rsidRPr="001D2E49" w:rsidRDefault="001F34F5" w:rsidP="008964A4">
            <w:pPr>
              <w:pStyle w:val="TAH"/>
              <w:rPr>
                <w:rFonts w:cs="Arial"/>
              </w:rPr>
            </w:pPr>
            <w:r w:rsidRPr="001D2E49">
              <w:rPr>
                <w:rFonts w:cs="Arial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DA0D0BD" w14:textId="77777777" w:rsidR="001F34F5" w:rsidRPr="001D2E49" w:rsidRDefault="001F34F5" w:rsidP="008964A4">
            <w:pPr>
              <w:pStyle w:val="TAH"/>
              <w:rPr>
                <w:rFonts w:cs="Arial"/>
              </w:rPr>
            </w:pPr>
            <w:r w:rsidRPr="001D2E49">
              <w:rPr>
                <w:rFonts w:cs="Arial"/>
              </w:rPr>
              <w:t>Presence</w:t>
            </w:r>
          </w:p>
        </w:tc>
        <w:tc>
          <w:tcPr>
            <w:tcW w:w="1440" w:type="dxa"/>
          </w:tcPr>
          <w:p w14:paraId="6D748BDE" w14:textId="77777777" w:rsidR="001F34F5" w:rsidRPr="001D2E49" w:rsidRDefault="001F34F5" w:rsidP="008964A4">
            <w:pPr>
              <w:pStyle w:val="TAH"/>
              <w:rPr>
                <w:rFonts w:cs="Arial"/>
              </w:rPr>
            </w:pPr>
            <w:r w:rsidRPr="001D2E49">
              <w:rPr>
                <w:rFonts w:cs="Arial"/>
              </w:rPr>
              <w:t>Range</w:t>
            </w:r>
          </w:p>
        </w:tc>
        <w:tc>
          <w:tcPr>
            <w:tcW w:w="1872" w:type="dxa"/>
          </w:tcPr>
          <w:p w14:paraId="2B26C01B" w14:textId="77777777" w:rsidR="001F34F5" w:rsidRPr="001D2E49" w:rsidRDefault="001F34F5" w:rsidP="008964A4">
            <w:pPr>
              <w:pStyle w:val="TAH"/>
              <w:rPr>
                <w:rFonts w:cs="Arial"/>
              </w:rPr>
            </w:pPr>
            <w:r w:rsidRPr="001D2E49">
              <w:rPr>
                <w:rFonts w:cs="Arial"/>
              </w:rPr>
              <w:t>IE type and reference</w:t>
            </w:r>
          </w:p>
        </w:tc>
        <w:tc>
          <w:tcPr>
            <w:tcW w:w="2880" w:type="dxa"/>
          </w:tcPr>
          <w:p w14:paraId="08A49A69" w14:textId="77777777" w:rsidR="001F34F5" w:rsidRPr="001D2E49" w:rsidRDefault="001F34F5" w:rsidP="008964A4">
            <w:pPr>
              <w:pStyle w:val="TAH"/>
              <w:rPr>
                <w:rFonts w:cs="Arial"/>
              </w:rPr>
            </w:pPr>
            <w:r w:rsidRPr="001D2E49">
              <w:rPr>
                <w:rFonts w:cs="Arial"/>
              </w:rPr>
              <w:t>Semantics description</w:t>
            </w:r>
          </w:p>
        </w:tc>
      </w:tr>
      <w:tr w:rsidR="001F34F5" w:rsidRPr="001D2E49" w14:paraId="4C60AB8F" w14:textId="77777777" w:rsidTr="008964A4">
        <w:tc>
          <w:tcPr>
            <w:tcW w:w="2448" w:type="dxa"/>
          </w:tcPr>
          <w:p w14:paraId="64FE1E9C" w14:textId="77777777" w:rsidR="001F34F5" w:rsidRPr="001D2E49" w:rsidRDefault="001F34F5" w:rsidP="008964A4">
            <w:pPr>
              <w:pStyle w:val="TAL"/>
              <w:rPr>
                <w:rFonts w:eastAsia="Batang" w:cs="Arial"/>
              </w:rPr>
            </w:pPr>
            <w:r w:rsidRPr="001D2E49">
              <w:rPr>
                <w:rFonts w:cs="Arial"/>
              </w:rPr>
              <w:t xml:space="preserve">CHOICE </w:t>
            </w:r>
            <w:r w:rsidRPr="001D2E49">
              <w:rPr>
                <w:rFonts w:cs="Arial"/>
                <w:i/>
              </w:rPr>
              <w:t>Target ID</w:t>
            </w:r>
          </w:p>
        </w:tc>
        <w:tc>
          <w:tcPr>
            <w:tcW w:w="1080" w:type="dxa"/>
          </w:tcPr>
          <w:p w14:paraId="03E9296E" w14:textId="77777777" w:rsidR="001F34F5" w:rsidRPr="001D2E49" w:rsidRDefault="001F34F5" w:rsidP="008964A4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440" w:type="dxa"/>
          </w:tcPr>
          <w:p w14:paraId="22E723E0" w14:textId="77777777" w:rsidR="001F34F5" w:rsidRPr="001D2E49" w:rsidRDefault="001F34F5" w:rsidP="008964A4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185803B9" w14:textId="77777777" w:rsidR="001F34F5" w:rsidRPr="001D2E49" w:rsidRDefault="001F34F5" w:rsidP="008964A4">
            <w:pPr>
              <w:pStyle w:val="TAL"/>
            </w:pPr>
          </w:p>
        </w:tc>
        <w:tc>
          <w:tcPr>
            <w:tcW w:w="2880" w:type="dxa"/>
          </w:tcPr>
          <w:p w14:paraId="03937E4B" w14:textId="77777777" w:rsidR="001F34F5" w:rsidRPr="001D2E49" w:rsidRDefault="001F34F5" w:rsidP="008964A4">
            <w:pPr>
              <w:pStyle w:val="TAL"/>
              <w:rPr>
                <w:rFonts w:cs="Arial"/>
                <w:szCs w:val="18"/>
              </w:rPr>
            </w:pPr>
          </w:p>
        </w:tc>
      </w:tr>
      <w:tr w:rsidR="001F34F5" w:rsidRPr="001D2E49" w14:paraId="5B0AC330" w14:textId="77777777" w:rsidTr="008964A4">
        <w:tc>
          <w:tcPr>
            <w:tcW w:w="2448" w:type="dxa"/>
          </w:tcPr>
          <w:p w14:paraId="33A25C26" w14:textId="77777777" w:rsidR="001F34F5" w:rsidRPr="001D2E49" w:rsidRDefault="001F34F5" w:rsidP="008964A4">
            <w:pPr>
              <w:pStyle w:val="TAL"/>
              <w:ind w:left="75"/>
              <w:rPr>
                <w:rFonts w:eastAsia="Batang" w:cs="Arial"/>
              </w:rPr>
            </w:pPr>
            <w:r w:rsidRPr="001D2E49">
              <w:rPr>
                <w:rFonts w:cs="Arial"/>
                <w:i/>
                <w:iCs/>
              </w:rPr>
              <w:t>&gt;NG-RAN</w:t>
            </w:r>
          </w:p>
        </w:tc>
        <w:tc>
          <w:tcPr>
            <w:tcW w:w="1080" w:type="dxa"/>
          </w:tcPr>
          <w:p w14:paraId="76B5F76A" w14:textId="77777777" w:rsidR="001F34F5" w:rsidRPr="001D2E49" w:rsidRDefault="001F34F5" w:rsidP="008964A4">
            <w:pPr>
              <w:pStyle w:val="TAL"/>
              <w:rPr>
                <w:rFonts w:cs="Arial"/>
              </w:rPr>
            </w:pPr>
          </w:p>
        </w:tc>
        <w:tc>
          <w:tcPr>
            <w:tcW w:w="1440" w:type="dxa"/>
          </w:tcPr>
          <w:p w14:paraId="3DE1A700" w14:textId="77777777" w:rsidR="001F34F5" w:rsidRPr="001D2E49" w:rsidRDefault="001F34F5" w:rsidP="008964A4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14D090D5" w14:textId="77777777" w:rsidR="001F34F5" w:rsidRPr="001D2E49" w:rsidRDefault="001F34F5" w:rsidP="008964A4">
            <w:pPr>
              <w:pStyle w:val="TAL"/>
            </w:pPr>
          </w:p>
        </w:tc>
        <w:tc>
          <w:tcPr>
            <w:tcW w:w="2880" w:type="dxa"/>
          </w:tcPr>
          <w:p w14:paraId="2050E916" w14:textId="77777777" w:rsidR="001F34F5" w:rsidRPr="001D2E49" w:rsidRDefault="001F34F5" w:rsidP="008964A4">
            <w:pPr>
              <w:pStyle w:val="TAL"/>
              <w:rPr>
                <w:rFonts w:cs="Arial"/>
                <w:szCs w:val="18"/>
              </w:rPr>
            </w:pPr>
          </w:p>
        </w:tc>
      </w:tr>
      <w:tr w:rsidR="001F34F5" w:rsidRPr="001D2E49" w14:paraId="6712574A" w14:textId="77777777" w:rsidTr="008964A4">
        <w:tc>
          <w:tcPr>
            <w:tcW w:w="2448" w:type="dxa"/>
          </w:tcPr>
          <w:p w14:paraId="46EEEC3E" w14:textId="77777777" w:rsidR="001F34F5" w:rsidRPr="001D2E49" w:rsidRDefault="001F34F5" w:rsidP="008964A4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cs="Arial"/>
              </w:rPr>
              <w:t>&gt;&gt;Global RAN Node ID</w:t>
            </w:r>
          </w:p>
        </w:tc>
        <w:tc>
          <w:tcPr>
            <w:tcW w:w="1080" w:type="dxa"/>
          </w:tcPr>
          <w:p w14:paraId="56E9DE43" w14:textId="77777777" w:rsidR="001F34F5" w:rsidRPr="001D2E49" w:rsidRDefault="001F34F5" w:rsidP="008964A4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440" w:type="dxa"/>
          </w:tcPr>
          <w:p w14:paraId="6500A514" w14:textId="77777777" w:rsidR="001F34F5" w:rsidRPr="001D2E49" w:rsidRDefault="001F34F5" w:rsidP="008964A4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64C9C9F4" w14:textId="77777777" w:rsidR="001F34F5" w:rsidRPr="001D2E49" w:rsidRDefault="001F34F5" w:rsidP="008964A4">
            <w:pPr>
              <w:pStyle w:val="TAL"/>
            </w:pPr>
            <w:r w:rsidRPr="001D2E49">
              <w:rPr>
                <w:rFonts w:cs="Arial"/>
              </w:rPr>
              <w:t>9.3.1.5</w:t>
            </w:r>
          </w:p>
        </w:tc>
        <w:tc>
          <w:tcPr>
            <w:tcW w:w="2880" w:type="dxa"/>
          </w:tcPr>
          <w:p w14:paraId="2C557FBE" w14:textId="77777777" w:rsidR="001F34F5" w:rsidRPr="001D2E49" w:rsidRDefault="001F34F5" w:rsidP="008964A4">
            <w:pPr>
              <w:pStyle w:val="TAL"/>
              <w:rPr>
                <w:rFonts w:cs="Arial"/>
                <w:szCs w:val="18"/>
              </w:rPr>
            </w:pPr>
          </w:p>
        </w:tc>
      </w:tr>
      <w:tr w:rsidR="001F34F5" w:rsidRPr="001D2E49" w14:paraId="335772E9" w14:textId="77777777" w:rsidTr="008964A4">
        <w:tc>
          <w:tcPr>
            <w:tcW w:w="2448" w:type="dxa"/>
          </w:tcPr>
          <w:p w14:paraId="45ABA5B9" w14:textId="77777777" w:rsidR="001F34F5" w:rsidRPr="001D2E49" w:rsidRDefault="001F34F5" w:rsidP="008964A4">
            <w:pPr>
              <w:pStyle w:val="TAL"/>
              <w:ind w:left="165"/>
              <w:rPr>
                <w:rFonts w:cs="Arial"/>
              </w:rPr>
            </w:pPr>
            <w:r w:rsidRPr="001D2E49">
              <w:rPr>
                <w:rFonts w:cs="Arial"/>
              </w:rPr>
              <w:t>&gt;&gt;Selected TAI</w:t>
            </w:r>
          </w:p>
        </w:tc>
        <w:tc>
          <w:tcPr>
            <w:tcW w:w="1080" w:type="dxa"/>
          </w:tcPr>
          <w:p w14:paraId="65017D00" w14:textId="77777777" w:rsidR="001F34F5" w:rsidRPr="001D2E49" w:rsidRDefault="001F34F5" w:rsidP="008964A4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440" w:type="dxa"/>
          </w:tcPr>
          <w:p w14:paraId="05255E31" w14:textId="77777777" w:rsidR="001F34F5" w:rsidRPr="001D2E49" w:rsidRDefault="001F34F5" w:rsidP="008964A4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059B3494" w14:textId="77777777" w:rsidR="001F34F5" w:rsidRPr="001D2E49" w:rsidRDefault="001F34F5" w:rsidP="008964A4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TAI</w:t>
            </w:r>
          </w:p>
          <w:p w14:paraId="2E3CBCC7" w14:textId="77777777" w:rsidR="001F34F5" w:rsidRPr="001D2E49" w:rsidRDefault="001F34F5" w:rsidP="008964A4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9.3.3.11</w:t>
            </w:r>
          </w:p>
        </w:tc>
        <w:tc>
          <w:tcPr>
            <w:tcW w:w="2880" w:type="dxa"/>
          </w:tcPr>
          <w:p w14:paraId="6B22DBCF" w14:textId="77777777" w:rsidR="001F34F5" w:rsidRPr="001D2E49" w:rsidRDefault="001F34F5" w:rsidP="008964A4">
            <w:pPr>
              <w:pStyle w:val="TAL"/>
              <w:rPr>
                <w:rFonts w:cs="Arial"/>
                <w:szCs w:val="18"/>
              </w:rPr>
            </w:pPr>
          </w:p>
        </w:tc>
      </w:tr>
      <w:tr w:rsidR="001F34F5" w:rsidRPr="001D2E49" w14:paraId="0A821B28" w14:textId="77777777" w:rsidTr="008964A4">
        <w:tc>
          <w:tcPr>
            <w:tcW w:w="2448" w:type="dxa"/>
          </w:tcPr>
          <w:p w14:paraId="3CE01EE6" w14:textId="77777777" w:rsidR="001F34F5" w:rsidRPr="001D2E49" w:rsidRDefault="001F34F5" w:rsidP="008964A4">
            <w:pPr>
              <w:pStyle w:val="TAL"/>
              <w:ind w:left="75"/>
              <w:rPr>
                <w:rFonts w:cs="Arial"/>
              </w:rPr>
            </w:pPr>
            <w:r w:rsidRPr="001D2E49">
              <w:rPr>
                <w:rFonts w:cs="Arial"/>
                <w:i/>
                <w:iCs/>
              </w:rPr>
              <w:t>&gt;E-UTRAN</w:t>
            </w:r>
          </w:p>
        </w:tc>
        <w:tc>
          <w:tcPr>
            <w:tcW w:w="1080" w:type="dxa"/>
          </w:tcPr>
          <w:p w14:paraId="7D0E379D" w14:textId="77777777" w:rsidR="001F34F5" w:rsidRPr="001D2E49" w:rsidRDefault="001F34F5" w:rsidP="008964A4">
            <w:pPr>
              <w:pStyle w:val="TAL"/>
              <w:rPr>
                <w:rFonts w:cs="Arial"/>
              </w:rPr>
            </w:pPr>
          </w:p>
        </w:tc>
        <w:tc>
          <w:tcPr>
            <w:tcW w:w="1440" w:type="dxa"/>
          </w:tcPr>
          <w:p w14:paraId="25788EFA" w14:textId="77777777" w:rsidR="001F34F5" w:rsidRPr="001D2E49" w:rsidRDefault="001F34F5" w:rsidP="008964A4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1D11D9ED" w14:textId="77777777" w:rsidR="001F34F5" w:rsidRPr="001D2E49" w:rsidRDefault="001F34F5" w:rsidP="008964A4">
            <w:pPr>
              <w:pStyle w:val="TAL"/>
              <w:rPr>
                <w:rFonts w:cs="Arial"/>
              </w:rPr>
            </w:pPr>
          </w:p>
        </w:tc>
        <w:tc>
          <w:tcPr>
            <w:tcW w:w="2880" w:type="dxa"/>
          </w:tcPr>
          <w:p w14:paraId="50E2090D" w14:textId="77777777" w:rsidR="001F34F5" w:rsidRPr="001D2E49" w:rsidRDefault="001F34F5" w:rsidP="008964A4">
            <w:pPr>
              <w:pStyle w:val="TAL"/>
              <w:rPr>
                <w:rFonts w:cs="Arial"/>
                <w:szCs w:val="18"/>
              </w:rPr>
            </w:pPr>
          </w:p>
        </w:tc>
      </w:tr>
      <w:tr w:rsidR="001F34F5" w:rsidRPr="001D2E49" w14:paraId="39DD8460" w14:textId="77777777" w:rsidTr="008964A4">
        <w:tc>
          <w:tcPr>
            <w:tcW w:w="2448" w:type="dxa"/>
          </w:tcPr>
          <w:p w14:paraId="3C58826E" w14:textId="77777777" w:rsidR="001F34F5" w:rsidRPr="00D853B1" w:rsidRDefault="001F34F5" w:rsidP="008964A4">
            <w:pPr>
              <w:pStyle w:val="TAL"/>
              <w:ind w:left="165"/>
              <w:rPr>
                <w:rFonts w:cs="Arial"/>
                <w:highlight w:val="yellow"/>
              </w:rPr>
            </w:pPr>
            <w:r w:rsidRPr="00D853B1">
              <w:rPr>
                <w:rFonts w:cs="Arial"/>
                <w:highlight w:val="yellow"/>
              </w:rPr>
              <w:t xml:space="preserve">&gt;&gt;Global </w:t>
            </w:r>
            <w:proofErr w:type="spellStart"/>
            <w:r w:rsidRPr="00D853B1">
              <w:rPr>
                <w:rFonts w:cs="Arial"/>
                <w:highlight w:val="yellow"/>
              </w:rPr>
              <w:t>eNB</w:t>
            </w:r>
            <w:proofErr w:type="spellEnd"/>
            <w:r w:rsidRPr="00D853B1">
              <w:rPr>
                <w:rFonts w:cs="Arial"/>
                <w:highlight w:val="yellow"/>
              </w:rPr>
              <w:t xml:space="preserve"> ID</w:t>
            </w:r>
          </w:p>
        </w:tc>
        <w:tc>
          <w:tcPr>
            <w:tcW w:w="1080" w:type="dxa"/>
          </w:tcPr>
          <w:p w14:paraId="2A9098F1" w14:textId="77777777" w:rsidR="001F34F5" w:rsidRPr="00D853B1" w:rsidRDefault="001F34F5" w:rsidP="008964A4">
            <w:pPr>
              <w:pStyle w:val="TAL"/>
              <w:rPr>
                <w:rFonts w:cs="Arial"/>
                <w:highlight w:val="yellow"/>
              </w:rPr>
            </w:pPr>
            <w:r w:rsidRPr="00D853B1">
              <w:rPr>
                <w:rFonts w:cs="Arial"/>
                <w:highlight w:val="yellow"/>
              </w:rPr>
              <w:t>M</w:t>
            </w:r>
          </w:p>
        </w:tc>
        <w:tc>
          <w:tcPr>
            <w:tcW w:w="1440" w:type="dxa"/>
          </w:tcPr>
          <w:p w14:paraId="08482D5F" w14:textId="77777777" w:rsidR="001F34F5" w:rsidRPr="00D853B1" w:rsidRDefault="001F34F5" w:rsidP="008964A4">
            <w:pPr>
              <w:pStyle w:val="TAL"/>
              <w:rPr>
                <w:i/>
                <w:highlight w:val="yellow"/>
              </w:rPr>
            </w:pPr>
          </w:p>
        </w:tc>
        <w:tc>
          <w:tcPr>
            <w:tcW w:w="1872" w:type="dxa"/>
          </w:tcPr>
          <w:p w14:paraId="5401447E" w14:textId="77777777" w:rsidR="001F34F5" w:rsidRPr="00D853B1" w:rsidRDefault="001F34F5" w:rsidP="008964A4">
            <w:pPr>
              <w:pStyle w:val="TAL"/>
              <w:rPr>
                <w:rFonts w:cs="Arial"/>
                <w:highlight w:val="yellow"/>
              </w:rPr>
            </w:pPr>
            <w:r w:rsidRPr="00D853B1">
              <w:rPr>
                <w:rFonts w:cs="Arial"/>
                <w:highlight w:val="yellow"/>
              </w:rPr>
              <w:t>Global ng-</w:t>
            </w:r>
            <w:proofErr w:type="spellStart"/>
            <w:r w:rsidRPr="00D853B1">
              <w:rPr>
                <w:rFonts w:cs="Arial"/>
                <w:highlight w:val="yellow"/>
              </w:rPr>
              <w:t>eNB</w:t>
            </w:r>
            <w:proofErr w:type="spellEnd"/>
            <w:r w:rsidRPr="00D853B1">
              <w:rPr>
                <w:rFonts w:cs="Arial"/>
                <w:highlight w:val="yellow"/>
              </w:rPr>
              <w:t xml:space="preserve"> ID</w:t>
            </w:r>
          </w:p>
          <w:p w14:paraId="4FAD6B57" w14:textId="77777777" w:rsidR="001F34F5" w:rsidRPr="00D853B1" w:rsidRDefault="001F34F5" w:rsidP="008964A4">
            <w:pPr>
              <w:pStyle w:val="TAL"/>
              <w:rPr>
                <w:rFonts w:cs="Arial"/>
                <w:highlight w:val="yellow"/>
              </w:rPr>
            </w:pPr>
            <w:r w:rsidRPr="00D853B1">
              <w:rPr>
                <w:rFonts w:cs="Arial"/>
                <w:highlight w:val="yellow"/>
              </w:rPr>
              <w:t>9.3.1.8</w:t>
            </w:r>
          </w:p>
        </w:tc>
        <w:tc>
          <w:tcPr>
            <w:tcW w:w="2880" w:type="dxa"/>
          </w:tcPr>
          <w:p w14:paraId="4AFBD314" w14:textId="77777777" w:rsidR="001F34F5" w:rsidRPr="001D2E49" w:rsidRDefault="001F34F5" w:rsidP="008964A4">
            <w:pPr>
              <w:pStyle w:val="TAL"/>
              <w:rPr>
                <w:rFonts w:cs="Arial"/>
                <w:szCs w:val="18"/>
              </w:rPr>
            </w:pPr>
          </w:p>
        </w:tc>
      </w:tr>
      <w:tr w:rsidR="001F34F5" w:rsidRPr="001D2E49" w14:paraId="7F25B37C" w14:textId="77777777" w:rsidTr="008964A4">
        <w:tc>
          <w:tcPr>
            <w:tcW w:w="2448" w:type="dxa"/>
          </w:tcPr>
          <w:p w14:paraId="022C361D" w14:textId="77777777" w:rsidR="001F34F5" w:rsidRPr="001D2E49" w:rsidRDefault="001F34F5" w:rsidP="008964A4">
            <w:pPr>
              <w:pStyle w:val="TAL"/>
              <w:ind w:left="165"/>
              <w:rPr>
                <w:rFonts w:cs="Arial"/>
              </w:rPr>
            </w:pPr>
            <w:r w:rsidRPr="001D2E49">
              <w:rPr>
                <w:rFonts w:cs="Arial"/>
              </w:rPr>
              <w:t>&gt;&gt;Selected EPS TAI</w:t>
            </w:r>
          </w:p>
        </w:tc>
        <w:tc>
          <w:tcPr>
            <w:tcW w:w="1080" w:type="dxa"/>
          </w:tcPr>
          <w:p w14:paraId="7524A4D7" w14:textId="77777777" w:rsidR="001F34F5" w:rsidRPr="001D2E49" w:rsidRDefault="001F34F5" w:rsidP="008964A4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440" w:type="dxa"/>
          </w:tcPr>
          <w:p w14:paraId="19D4AFB1" w14:textId="77777777" w:rsidR="001F34F5" w:rsidRPr="001D2E49" w:rsidRDefault="001F34F5" w:rsidP="008964A4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0F64CCC8" w14:textId="77777777" w:rsidR="001F34F5" w:rsidRPr="001D2E49" w:rsidRDefault="001F34F5" w:rsidP="008964A4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EPS TAI</w:t>
            </w:r>
          </w:p>
          <w:p w14:paraId="2910BFF7" w14:textId="77777777" w:rsidR="001F34F5" w:rsidRPr="001D2E49" w:rsidRDefault="001F34F5" w:rsidP="008964A4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9.3.3.17</w:t>
            </w:r>
          </w:p>
        </w:tc>
        <w:tc>
          <w:tcPr>
            <w:tcW w:w="2880" w:type="dxa"/>
          </w:tcPr>
          <w:p w14:paraId="02A14020" w14:textId="77777777" w:rsidR="001F34F5" w:rsidRPr="001D2E49" w:rsidRDefault="001F34F5" w:rsidP="008964A4">
            <w:pPr>
              <w:pStyle w:val="TAL"/>
              <w:rPr>
                <w:rFonts w:cs="Arial"/>
                <w:szCs w:val="18"/>
              </w:rPr>
            </w:pPr>
          </w:p>
        </w:tc>
      </w:tr>
      <w:tr w:rsidR="001F34F5" w:rsidRPr="001D2E49" w14:paraId="2F9BC020" w14:textId="77777777" w:rsidTr="008964A4">
        <w:tc>
          <w:tcPr>
            <w:tcW w:w="2448" w:type="dxa"/>
          </w:tcPr>
          <w:p w14:paraId="64638E2A" w14:textId="77777777" w:rsidR="001F34F5" w:rsidRPr="001D2E49" w:rsidRDefault="001F34F5" w:rsidP="008964A4">
            <w:pPr>
              <w:pStyle w:val="TAL"/>
              <w:ind w:left="75"/>
              <w:rPr>
                <w:rFonts w:cs="Arial"/>
              </w:rPr>
            </w:pPr>
            <w:r w:rsidRPr="00567372">
              <w:rPr>
                <w:rFonts w:cs="Arial"/>
                <w:bCs/>
                <w:i/>
              </w:rPr>
              <w:t>&gt;Target RNC-ID</w:t>
            </w:r>
          </w:p>
        </w:tc>
        <w:tc>
          <w:tcPr>
            <w:tcW w:w="1080" w:type="dxa"/>
          </w:tcPr>
          <w:p w14:paraId="5A51C43D" w14:textId="77777777" w:rsidR="001F34F5" w:rsidRPr="001D2E49" w:rsidRDefault="001F34F5" w:rsidP="008964A4">
            <w:pPr>
              <w:pStyle w:val="TAL"/>
              <w:rPr>
                <w:rFonts w:cs="Arial"/>
              </w:rPr>
            </w:pPr>
          </w:p>
        </w:tc>
        <w:tc>
          <w:tcPr>
            <w:tcW w:w="1440" w:type="dxa"/>
          </w:tcPr>
          <w:p w14:paraId="0DE22FFB" w14:textId="77777777" w:rsidR="001F34F5" w:rsidRPr="001D2E49" w:rsidRDefault="001F34F5" w:rsidP="008964A4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39575F2A" w14:textId="77777777" w:rsidR="001F34F5" w:rsidRPr="001D2E49" w:rsidRDefault="001F34F5" w:rsidP="008964A4">
            <w:pPr>
              <w:pStyle w:val="TAL"/>
              <w:rPr>
                <w:rFonts w:cs="Arial"/>
              </w:rPr>
            </w:pPr>
          </w:p>
        </w:tc>
        <w:tc>
          <w:tcPr>
            <w:tcW w:w="2880" w:type="dxa"/>
          </w:tcPr>
          <w:p w14:paraId="67EAA3D3" w14:textId="77777777" w:rsidR="001F34F5" w:rsidRPr="001D2E49" w:rsidRDefault="001F34F5" w:rsidP="008964A4">
            <w:pPr>
              <w:pStyle w:val="TAL"/>
              <w:rPr>
                <w:rFonts w:cs="Arial"/>
                <w:szCs w:val="18"/>
              </w:rPr>
            </w:pPr>
          </w:p>
        </w:tc>
      </w:tr>
      <w:tr w:rsidR="001F34F5" w:rsidRPr="001D2E49" w14:paraId="21122DD8" w14:textId="77777777" w:rsidTr="008964A4">
        <w:tc>
          <w:tcPr>
            <w:tcW w:w="2448" w:type="dxa"/>
          </w:tcPr>
          <w:p w14:paraId="052669BD" w14:textId="77777777" w:rsidR="001F34F5" w:rsidRPr="001D2E49" w:rsidRDefault="001F34F5" w:rsidP="008964A4">
            <w:pPr>
              <w:pStyle w:val="TAL"/>
              <w:ind w:left="165"/>
              <w:rPr>
                <w:rFonts w:cs="Arial"/>
              </w:rPr>
            </w:pPr>
            <w:r w:rsidRPr="00567372">
              <w:rPr>
                <w:rFonts w:cs="Arial"/>
              </w:rPr>
              <w:t>&gt;&gt;LAI</w:t>
            </w:r>
          </w:p>
        </w:tc>
        <w:tc>
          <w:tcPr>
            <w:tcW w:w="1080" w:type="dxa"/>
          </w:tcPr>
          <w:p w14:paraId="2DB33088" w14:textId="77777777" w:rsidR="001F34F5" w:rsidRPr="001D2E49" w:rsidRDefault="001F34F5" w:rsidP="008964A4">
            <w:pPr>
              <w:pStyle w:val="TAL"/>
              <w:rPr>
                <w:rFonts w:cs="Arial"/>
              </w:rPr>
            </w:pPr>
            <w:r w:rsidRPr="00567372">
              <w:rPr>
                <w:rFonts w:cs="Arial"/>
              </w:rPr>
              <w:t>M</w:t>
            </w:r>
          </w:p>
        </w:tc>
        <w:tc>
          <w:tcPr>
            <w:tcW w:w="1440" w:type="dxa"/>
          </w:tcPr>
          <w:p w14:paraId="4E59A613" w14:textId="77777777" w:rsidR="001F34F5" w:rsidRPr="001D2E49" w:rsidRDefault="001F34F5" w:rsidP="008964A4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60450A7B" w14:textId="77777777" w:rsidR="001F34F5" w:rsidRPr="001D2E49" w:rsidRDefault="001F34F5" w:rsidP="008964A4">
            <w:pPr>
              <w:pStyle w:val="TAL"/>
              <w:rPr>
                <w:rFonts w:cs="Arial"/>
              </w:rPr>
            </w:pPr>
            <w:r>
              <w:t>9.3.3.30</w:t>
            </w:r>
          </w:p>
        </w:tc>
        <w:tc>
          <w:tcPr>
            <w:tcW w:w="2880" w:type="dxa"/>
          </w:tcPr>
          <w:p w14:paraId="53AFF9E2" w14:textId="77777777" w:rsidR="001F34F5" w:rsidRPr="001D2E49" w:rsidRDefault="001F34F5" w:rsidP="008964A4">
            <w:pPr>
              <w:pStyle w:val="TAL"/>
              <w:rPr>
                <w:rFonts w:cs="Arial"/>
                <w:szCs w:val="18"/>
              </w:rPr>
            </w:pPr>
          </w:p>
        </w:tc>
      </w:tr>
      <w:tr w:rsidR="001F34F5" w:rsidRPr="001D2E49" w14:paraId="554B3DC8" w14:textId="77777777" w:rsidTr="008964A4">
        <w:tc>
          <w:tcPr>
            <w:tcW w:w="2448" w:type="dxa"/>
          </w:tcPr>
          <w:p w14:paraId="517569AC" w14:textId="77777777" w:rsidR="001F34F5" w:rsidRPr="001D2E49" w:rsidRDefault="001F34F5" w:rsidP="008964A4">
            <w:pPr>
              <w:pStyle w:val="TAL"/>
              <w:ind w:left="165"/>
              <w:rPr>
                <w:rFonts w:cs="Arial"/>
              </w:rPr>
            </w:pPr>
            <w:r w:rsidRPr="00567372">
              <w:rPr>
                <w:rFonts w:cs="Arial"/>
              </w:rPr>
              <w:t>&gt;&gt;RNC-ID</w:t>
            </w:r>
          </w:p>
        </w:tc>
        <w:tc>
          <w:tcPr>
            <w:tcW w:w="1080" w:type="dxa"/>
          </w:tcPr>
          <w:p w14:paraId="2063B9C9" w14:textId="77777777" w:rsidR="001F34F5" w:rsidRPr="001D2E49" w:rsidRDefault="001F34F5" w:rsidP="008964A4">
            <w:pPr>
              <w:pStyle w:val="TAL"/>
              <w:rPr>
                <w:rFonts w:cs="Arial"/>
              </w:rPr>
            </w:pPr>
            <w:r w:rsidRPr="00567372">
              <w:rPr>
                <w:rFonts w:cs="Arial"/>
              </w:rPr>
              <w:t>M</w:t>
            </w:r>
          </w:p>
        </w:tc>
        <w:tc>
          <w:tcPr>
            <w:tcW w:w="1440" w:type="dxa"/>
          </w:tcPr>
          <w:p w14:paraId="2CDB26BE" w14:textId="77777777" w:rsidR="001F34F5" w:rsidRPr="001D2E49" w:rsidRDefault="001F34F5" w:rsidP="008964A4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6E6A0EE1" w14:textId="77777777" w:rsidR="001F34F5" w:rsidRPr="001D2E49" w:rsidRDefault="001F34F5" w:rsidP="008964A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9.3.1.123</w:t>
            </w:r>
          </w:p>
        </w:tc>
        <w:tc>
          <w:tcPr>
            <w:tcW w:w="2880" w:type="dxa"/>
          </w:tcPr>
          <w:p w14:paraId="75C9AEFE" w14:textId="77777777" w:rsidR="001F34F5" w:rsidRPr="001D2E49" w:rsidRDefault="001F34F5" w:rsidP="008964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This IE is ignored i</w:t>
            </w:r>
            <w:r w:rsidRPr="00567372">
              <w:rPr>
                <w:rFonts w:cs="Arial"/>
              </w:rPr>
              <w:t xml:space="preserve">f the </w:t>
            </w:r>
            <w:r w:rsidRPr="00567372">
              <w:rPr>
                <w:rFonts w:cs="Arial"/>
                <w:i/>
              </w:rPr>
              <w:t>Extended RNC-ID</w:t>
            </w:r>
            <w:r w:rsidRPr="00567372">
              <w:rPr>
                <w:rFonts w:cs="Arial"/>
              </w:rPr>
              <w:t xml:space="preserve"> IE is included in the </w:t>
            </w:r>
            <w:r w:rsidRPr="00567372">
              <w:rPr>
                <w:rFonts w:cs="Arial"/>
                <w:i/>
              </w:rPr>
              <w:t>Target ID</w:t>
            </w:r>
            <w:r w:rsidRPr="00567372">
              <w:rPr>
                <w:rFonts w:cs="Arial"/>
              </w:rPr>
              <w:t xml:space="preserve"> IE</w:t>
            </w:r>
            <w:r>
              <w:rPr>
                <w:rFonts w:cs="Arial"/>
              </w:rPr>
              <w:t>.</w:t>
            </w:r>
          </w:p>
        </w:tc>
      </w:tr>
      <w:tr w:rsidR="001F34F5" w:rsidRPr="001D2E49" w14:paraId="01D13B27" w14:textId="77777777" w:rsidTr="008964A4">
        <w:tc>
          <w:tcPr>
            <w:tcW w:w="2448" w:type="dxa"/>
          </w:tcPr>
          <w:p w14:paraId="428E1712" w14:textId="77777777" w:rsidR="001F34F5" w:rsidRPr="001D2E49" w:rsidRDefault="001F34F5" w:rsidP="008964A4">
            <w:pPr>
              <w:pStyle w:val="TAL"/>
              <w:ind w:left="165"/>
              <w:rPr>
                <w:rFonts w:cs="Arial"/>
              </w:rPr>
            </w:pPr>
            <w:r w:rsidRPr="00CF1417">
              <w:rPr>
                <w:rFonts w:cs="Arial"/>
              </w:rPr>
              <w:t>&gt;&gt;</w:t>
            </w:r>
            <w:r>
              <w:rPr>
                <w:rFonts w:cs="Arial"/>
              </w:rPr>
              <w:t>Extended RNC-ID</w:t>
            </w:r>
          </w:p>
        </w:tc>
        <w:tc>
          <w:tcPr>
            <w:tcW w:w="1080" w:type="dxa"/>
          </w:tcPr>
          <w:p w14:paraId="6017D937" w14:textId="77777777" w:rsidR="001F34F5" w:rsidRPr="001D2E49" w:rsidRDefault="001F34F5" w:rsidP="008964A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0DF4FE5B" w14:textId="77777777" w:rsidR="001F34F5" w:rsidRPr="001D2E49" w:rsidRDefault="001F34F5" w:rsidP="008964A4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0ACEA7B4" w14:textId="77777777" w:rsidR="001F34F5" w:rsidRPr="001D2E49" w:rsidRDefault="001F34F5" w:rsidP="008964A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9.3.1.124</w:t>
            </w:r>
          </w:p>
        </w:tc>
        <w:tc>
          <w:tcPr>
            <w:tcW w:w="2880" w:type="dxa"/>
          </w:tcPr>
          <w:p w14:paraId="3504522C" w14:textId="77777777" w:rsidR="001F34F5" w:rsidRPr="001D2E49" w:rsidRDefault="001F34F5" w:rsidP="008964A4">
            <w:pPr>
              <w:pStyle w:val="TAL"/>
              <w:rPr>
                <w:rFonts w:cs="Arial"/>
                <w:szCs w:val="18"/>
              </w:rPr>
            </w:pPr>
            <w:r w:rsidRPr="00567372">
              <w:rPr>
                <w:rFonts w:cs="Arial"/>
              </w:rPr>
              <w:t xml:space="preserve">The </w:t>
            </w:r>
            <w:r w:rsidRPr="00567372">
              <w:rPr>
                <w:rFonts w:cs="Arial"/>
                <w:i/>
              </w:rPr>
              <w:t xml:space="preserve">Extended RNC-ID </w:t>
            </w:r>
            <w:r w:rsidRPr="00567372">
              <w:rPr>
                <w:rFonts w:cs="Arial"/>
              </w:rPr>
              <w:t xml:space="preserve">IE </w:t>
            </w:r>
            <w:r>
              <w:rPr>
                <w:rFonts w:cs="Arial"/>
              </w:rPr>
              <w:t>is</w:t>
            </w:r>
            <w:r w:rsidRPr="00567372">
              <w:rPr>
                <w:rFonts w:cs="Arial"/>
              </w:rPr>
              <w:t xml:space="preserve"> used if the RNC identity has a value larger than 4095.</w:t>
            </w:r>
          </w:p>
        </w:tc>
      </w:tr>
    </w:tbl>
    <w:p w14:paraId="6BC5877A" w14:textId="7A85DE14" w:rsidR="00014A39" w:rsidRDefault="00014A39" w:rsidP="00883730">
      <w:pPr>
        <w:pStyle w:val="B1"/>
        <w:ind w:left="0" w:firstLine="0"/>
        <w:rPr>
          <w:rFonts w:ascii="Arial" w:hAnsi="Arial" w:cs="Arial"/>
          <w:b/>
          <w:noProof/>
          <w:sz w:val="18"/>
          <w:szCs w:val="18"/>
        </w:rPr>
      </w:pPr>
    </w:p>
    <w:p w14:paraId="7CA5A83D" w14:textId="062D1AFD" w:rsidR="001F34F5" w:rsidRDefault="001F34F5" w:rsidP="00883730">
      <w:pPr>
        <w:pStyle w:val="B1"/>
        <w:ind w:left="0" w:firstLine="0"/>
        <w:rPr>
          <w:rFonts w:ascii="Arial" w:hAnsi="Arial" w:cs="Arial"/>
          <w:b/>
          <w:noProof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t xml:space="preserve">Observation </w:t>
      </w:r>
      <w:r w:rsidR="00C54161">
        <w:rPr>
          <w:rFonts w:ascii="Arial" w:hAnsi="Arial" w:cs="Arial"/>
          <w:b/>
          <w:noProof/>
          <w:sz w:val="18"/>
          <w:szCs w:val="18"/>
        </w:rPr>
        <w:t>1</w:t>
      </w:r>
      <w:r>
        <w:rPr>
          <w:rFonts w:ascii="Arial" w:hAnsi="Arial" w:cs="Arial"/>
          <w:b/>
          <w:noProof/>
          <w:sz w:val="18"/>
          <w:szCs w:val="18"/>
        </w:rPr>
        <w:t>: Even though the Global eNB ID is included in the Target ID IE, the HeNB ID is not available</w:t>
      </w:r>
    </w:p>
    <w:p w14:paraId="0B70FDC8" w14:textId="3DED87B8" w:rsidR="00AA2D29" w:rsidRPr="00AA2D29" w:rsidRDefault="00AA2D29" w:rsidP="00883730">
      <w:pPr>
        <w:pStyle w:val="B1"/>
        <w:ind w:left="0" w:firstLine="0"/>
        <w:rPr>
          <w:rFonts w:ascii="Arial" w:hAnsi="Arial" w:cs="Arial"/>
          <w:bCs/>
          <w:noProof/>
          <w:sz w:val="18"/>
          <w:szCs w:val="18"/>
        </w:rPr>
      </w:pPr>
      <w:r>
        <w:rPr>
          <w:rFonts w:ascii="Arial" w:hAnsi="Arial" w:cs="Arial"/>
          <w:bCs/>
          <w:noProof/>
          <w:sz w:val="18"/>
          <w:szCs w:val="18"/>
        </w:rPr>
        <w:t xml:space="preserve">This may be due to the fact that HeNB was only supported in 4G but not in 5G. But the absence of the HeNB encoding in the inter-system handover breaks an existing EPS feature. </w:t>
      </w:r>
    </w:p>
    <w:p w14:paraId="649C384C" w14:textId="00F87E80" w:rsidR="0062215C" w:rsidRDefault="0062215C" w:rsidP="00883730">
      <w:pPr>
        <w:pStyle w:val="B1"/>
        <w:ind w:left="0" w:firstLine="0"/>
        <w:rPr>
          <w:rFonts w:ascii="Arial" w:hAnsi="Arial" w:cs="Arial"/>
          <w:b/>
          <w:noProof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t xml:space="preserve">Conclusion: The absence of the Home eNB ID in the Target ID IE </w:t>
      </w:r>
      <w:r w:rsidR="00B820AC">
        <w:rPr>
          <w:rFonts w:ascii="Arial" w:hAnsi="Arial" w:cs="Arial"/>
          <w:b/>
          <w:noProof/>
          <w:sz w:val="18"/>
          <w:szCs w:val="18"/>
        </w:rPr>
        <w:t>prevents</w:t>
      </w:r>
      <w:r>
        <w:rPr>
          <w:rFonts w:ascii="Arial" w:hAnsi="Arial" w:cs="Arial"/>
          <w:b/>
          <w:noProof/>
          <w:sz w:val="18"/>
          <w:szCs w:val="18"/>
        </w:rPr>
        <w:t xml:space="preserve"> the seamless mobility </w:t>
      </w:r>
      <w:r w:rsidR="00D36D26">
        <w:rPr>
          <w:rFonts w:ascii="Arial" w:hAnsi="Arial" w:cs="Arial"/>
          <w:b/>
          <w:noProof/>
          <w:sz w:val="18"/>
          <w:szCs w:val="18"/>
        </w:rPr>
        <w:t>from NG-RAN</w:t>
      </w:r>
      <w:r w:rsidR="00B820AC">
        <w:rPr>
          <w:rFonts w:ascii="Arial" w:hAnsi="Arial" w:cs="Arial"/>
          <w:b/>
          <w:noProof/>
          <w:sz w:val="18"/>
          <w:szCs w:val="18"/>
        </w:rPr>
        <w:t xml:space="preserve"> to</w:t>
      </w:r>
      <w:r>
        <w:rPr>
          <w:rFonts w:ascii="Arial" w:hAnsi="Arial" w:cs="Arial"/>
          <w:b/>
          <w:noProof/>
          <w:sz w:val="18"/>
          <w:szCs w:val="18"/>
        </w:rPr>
        <w:t xml:space="preserve"> the Home eNB as there is no way </w:t>
      </w:r>
      <w:r w:rsidR="00447946">
        <w:rPr>
          <w:rFonts w:ascii="Arial" w:hAnsi="Arial" w:cs="Arial"/>
          <w:b/>
          <w:noProof/>
          <w:sz w:val="18"/>
          <w:szCs w:val="18"/>
        </w:rPr>
        <w:t xml:space="preserve">for the Source NG-RAN to </w:t>
      </w:r>
      <w:r w:rsidR="0058166C">
        <w:rPr>
          <w:rFonts w:ascii="Arial" w:hAnsi="Arial" w:cs="Arial"/>
          <w:b/>
          <w:noProof/>
          <w:sz w:val="18"/>
          <w:szCs w:val="18"/>
        </w:rPr>
        <w:t>indicate</w:t>
      </w:r>
      <w:r w:rsidR="00447946">
        <w:rPr>
          <w:rFonts w:ascii="Arial" w:hAnsi="Arial" w:cs="Arial"/>
          <w:b/>
          <w:noProof/>
          <w:sz w:val="18"/>
          <w:szCs w:val="18"/>
        </w:rPr>
        <w:t xml:space="preserve"> target Home eNB ID </w:t>
      </w:r>
      <w:r>
        <w:rPr>
          <w:rFonts w:ascii="Arial" w:hAnsi="Arial" w:cs="Arial"/>
          <w:b/>
          <w:noProof/>
          <w:sz w:val="18"/>
          <w:szCs w:val="18"/>
        </w:rPr>
        <w:t>in NGAP HANDOVER REQUIRED message</w:t>
      </w:r>
      <w:r w:rsidR="00447946">
        <w:rPr>
          <w:rFonts w:ascii="Arial" w:hAnsi="Arial" w:cs="Arial"/>
          <w:b/>
          <w:noProof/>
          <w:sz w:val="18"/>
          <w:szCs w:val="18"/>
        </w:rPr>
        <w:t xml:space="preserve">. </w:t>
      </w:r>
      <w:r w:rsidR="00AF1ABF">
        <w:rPr>
          <w:rFonts w:ascii="Arial" w:hAnsi="Arial" w:cs="Arial"/>
          <w:b/>
          <w:noProof/>
          <w:sz w:val="18"/>
          <w:szCs w:val="18"/>
        </w:rPr>
        <w:t>Handover from 5G to 4G Home eNB is not possible.</w:t>
      </w:r>
    </w:p>
    <w:p w14:paraId="5E44408A" w14:textId="37EBAF7B" w:rsidR="00430F36" w:rsidRDefault="00430F36" w:rsidP="00430F36">
      <w:pPr>
        <w:pStyle w:val="B1"/>
        <w:ind w:left="0" w:firstLine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Closed Home </w:t>
      </w:r>
      <w:proofErr w:type="spellStart"/>
      <w:r>
        <w:rPr>
          <w:rFonts w:ascii="Arial" w:hAnsi="Arial" w:cs="Arial"/>
          <w:bCs/>
        </w:rPr>
        <w:t>eNB</w:t>
      </w:r>
      <w:proofErr w:type="spellEnd"/>
      <w:r>
        <w:rPr>
          <w:rFonts w:ascii="Arial" w:hAnsi="Arial" w:cs="Arial"/>
          <w:bCs/>
        </w:rPr>
        <w:t xml:space="preserve"> can be excluded from the scope in this release</w:t>
      </w:r>
      <w:r w:rsidR="00B423E5">
        <w:rPr>
          <w:rFonts w:ascii="Arial" w:hAnsi="Arial" w:cs="Arial"/>
          <w:bCs/>
        </w:rPr>
        <w:t>, but this</w:t>
      </w:r>
      <w:r w:rsidR="001C628C">
        <w:rPr>
          <w:rFonts w:ascii="Arial" w:hAnsi="Arial" w:cs="Arial"/>
          <w:bCs/>
        </w:rPr>
        <w:t xml:space="preserve"> left for </w:t>
      </w:r>
      <w:r w:rsidR="00B423E5">
        <w:rPr>
          <w:rFonts w:ascii="Arial" w:hAnsi="Arial" w:cs="Arial"/>
          <w:bCs/>
        </w:rPr>
        <w:t>RAN3 to decide</w:t>
      </w:r>
      <w:r>
        <w:rPr>
          <w:rFonts w:ascii="Arial" w:hAnsi="Arial" w:cs="Arial"/>
          <w:bCs/>
        </w:rPr>
        <w:t xml:space="preserve">. </w:t>
      </w:r>
    </w:p>
    <w:p w14:paraId="403CD567" w14:textId="77777777" w:rsidR="0073440A" w:rsidRDefault="0073440A" w:rsidP="0073440A">
      <w:pPr>
        <w:pStyle w:val="Heading1"/>
      </w:pPr>
      <w:r w:rsidRPr="00947B53">
        <w:t>2 Proposal</w:t>
      </w:r>
    </w:p>
    <w:p w14:paraId="4B2331CC" w14:textId="77777777" w:rsidR="004F4CBC" w:rsidRDefault="004008E7" w:rsidP="0024034E">
      <w:pPr>
        <w:pStyle w:val="B1"/>
        <w:ind w:left="0" w:firstLine="0"/>
        <w:rPr>
          <w:rFonts w:ascii="Arial" w:hAnsi="Arial" w:cs="Arial"/>
          <w:bCs/>
        </w:rPr>
      </w:pPr>
      <w:bookmarkStart w:id="19" w:name="_Toc30666641"/>
      <w:bookmarkStart w:id="20" w:name="_Toc31029937"/>
      <w:bookmarkStart w:id="21" w:name="_Toc31030828"/>
      <w:bookmarkStart w:id="22" w:name="_Toc43388476"/>
      <w:bookmarkStart w:id="23" w:name="_Toc43735714"/>
      <w:bookmarkStart w:id="24" w:name="_Toc43994286"/>
      <w:bookmarkStart w:id="25" w:name="_Hlk520730635"/>
      <w:bookmarkEnd w:id="19"/>
      <w:bookmarkEnd w:id="20"/>
      <w:bookmarkEnd w:id="21"/>
      <w:bookmarkEnd w:id="22"/>
      <w:bookmarkEnd w:id="23"/>
      <w:bookmarkEnd w:id="24"/>
      <w:bookmarkEnd w:id="25"/>
      <w:r>
        <w:rPr>
          <w:rFonts w:ascii="Arial" w:hAnsi="Arial" w:cs="Arial"/>
          <w:bCs/>
        </w:rPr>
        <w:t xml:space="preserve">It is proposed </w:t>
      </w:r>
      <w:r w:rsidR="006C0377">
        <w:rPr>
          <w:rFonts w:ascii="Arial" w:hAnsi="Arial" w:cs="Arial"/>
          <w:bCs/>
        </w:rPr>
        <w:t xml:space="preserve">to </w:t>
      </w:r>
    </w:p>
    <w:p w14:paraId="78D3A2B0" w14:textId="1219AB1A" w:rsidR="0024034E" w:rsidRDefault="004F4CBC" w:rsidP="0024034E">
      <w:pPr>
        <w:pStyle w:val="B1"/>
        <w:ind w:left="0" w:firstLine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 </w:t>
      </w:r>
      <w:r w:rsidR="00AA2D29">
        <w:rPr>
          <w:rFonts w:ascii="Arial" w:hAnsi="Arial" w:cs="Arial"/>
          <w:bCs/>
        </w:rPr>
        <w:t>complete</w:t>
      </w:r>
      <w:r w:rsidR="006C0377">
        <w:rPr>
          <w:rFonts w:ascii="Arial" w:hAnsi="Arial" w:cs="Arial"/>
          <w:bCs/>
        </w:rPr>
        <w:t xml:space="preserve"> the inter-system handover mechanism to </w:t>
      </w:r>
      <w:r w:rsidR="00F84939">
        <w:rPr>
          <w:rFonts w:ascii="Arial" w:hAnsi="Arial" w:cs="Arial"/>
          <w:bCs/>
        </w:rPr>
        <w:t xml:space="preserve">include </w:t>
      </w:r>
      <w:r w:rsidR="00AA2D29">
        <w:rPr>
          <w:rFonts w:ascii="Arial" w:hAnsi="Arial" w:cs="Arial"/>
          <w:bCs/>
        </w:rPr>
        <w:t>support</w:t>
      </w:r>
      <w:r w:rsidR="00F84939">
        <w:rPr>
          <w:rFonts w:ascii="Arial" w:hAnsi="Arial" w:cs="Arial"/>
          <w:bCs/>
        </w:rPr>
        <w:t xml:space="preserve"> for</w:t>
      </w:r>
      <w:r w:rsidR="00AA2D29">
        <w:rPr>
          <w:rFonts w:ascii="Arial" w:hAnsi="Arial" w:cs="Arial"/>
          <w:bCs/>
        </w:rPr>
        <w:t xml:space="preserve"> the existing EPS HeNB feature. This can be done by adding </w:t>
      </w:r>
      <w:r w:rsidR="006C0377">
        <w:rPr>
          <w:rFonts w:ascii="Arial" w:hAnsi="Arial" w:cs="Arial"/>
          <w:bCs/>
        </w:rPr>
        <w:t>the indication of</w:t>
      </w:r>
      <w:r w:rsidR="00AA2D29">
        <w:rPr>
          <w:rFonts w:ascii="Arial" w:hAnsi="Arial" w:cs="Arial"/>
          <w:bCs/>
        </w:rPr>
        <w:t xml:space="preserve"> </w:t>
      </w:r>
      <w:r w:rsidR="0062215C">
        <w:rPr>
          <w:rFonts w:ascii="Arial" w:hAnsi="Arial" w:cs="Arial"/>
          <w:bCs/>
        </w:rPr>
        <w:t xml:space="preserve">Home </w:t>
      </w:r>
      <w:proofErr w:type="spellStart"/>
      <w:r w:rsidR="0062215C">
        <w:rPr>
          <w:rFonts w:ascii="Arial" w:hAnsi="Arial" w:cs="Arial"/>
          <w:bCs/>
        </w:rPr>
        <w:t>eNB</w:t>
      </w:r>
      <w:proofErr w:type="spellEnd"/>
      <w:r w:rsidR="0062215C">
        <w:rPr>
          <w:rFonts w:ascii="Arial" w:hAnsi="Arial" w:cs="Arial"/>
          <w:bCs/>
        </w:rPr>
        <w:t xml:space="preserve"> </w:t>
      </w:r>
      <w:r w:rsidR="006C0377">
        <w:rPr>
          <w:rFonts w:ascii="Arial" w:hAnsi="Arial" w:cs="Arial"/>
          <w:bCs/>
        </w:rPr>
        <w:t>as the handover target</w:t>
      </w:r>
      <w:r w:rsidR="00AA2D29">
        <w:rPr>
          <w:rFonts w:ascii="Arial" w:hAnsi="Arial" w:cs="Arial"/>
          <w:bCs/>
        </w:rPr>
        <w:t xml:space="preserve"> in the existing procedure in</w:t>
      </w:r>
      <w:r w:rsidR="0062215C">
        <w:rPr>
          <w:rFonts w:ascii="Arial" w:hAnsi="Arial" w:cs="Arial"/>
          <w:bCs/>
        </w:rPr>
        <w:t xml:space="preserve"> the Target ID </w:t>
      </w:r>
      <w:r w:rsidR="00447946">
        <w:rPr>
          <w:rFonts w:ascii="Arial" w:hAnsi="Arial" w:cs="Arial"/>
          <w:bCs/>
        </w:rPr>
        <w:t xml:space="preserve">(RAN3) </w:t>
      </w:r>
      <w:r w:rsidR="0062215C">
        <w:rPr>
          <w:rFonts w:ascii="Arial" w:hAnsi="Arial" w:cs="Arial"/>
          <w:bCs/>
        </w:rPr>
        <w:t xml:space="preserve">and </w:t>
      </w:r>
      <w:r w:rsidR="006C0377">
        <w:rPr>
          <w:rFonts w:ascii="Arial" w:hAnsi="Arial" w:cs="Arial"/>
          <w:bCs/>
        </w:rPr>
        <w:t xml:space="preserve">allowing its use </w:t>
      </w:r>
      <w:r w:rsidR="0062215C">
        <w:rPr>
          <w:rFonts w:ascii="Arial" w:hAnsi="Arial" w:cs="Arial"/>
          <w:bCs/>
        </w:rPr>
        <w:t xml:space="preserve">by the CN </w:t>
      </w:r>
      <w:r w:rsidR="00447946">
        <w:rPr>
          <w:rFonts w:ascii="Arial" w:hAnsi="Arial" w:cs="Arial"/>
          <w:bCs/>
        </w:rPr>
        <w:t xml:space="preserve">(SA2) </w:t>
      </w:r>
      <w:r w:rsidR="0062215C">
        <w:rPr>
          <w:rFonts w:ascii="Arial" w:hAnsi="Arial" w:cs="Arial"/>
          <w:bCs/>
        </w:rPr>
        <w:t xml:space="preserve">to identify the target </w:t>
      </w:r>
      <w:proofErr w:type="spellStart"/>
      <w:r w:rsidR="0062215C">
        <w:rPr>
          <w:rFonts w:ascii="Arial" w:hAnsi="Arial" w:cs="Arial"/>
          <w:bCs/>
        </w:rPr>
        <w:t>eNB</w:t>
      </w:r>
      <w:proofErr w:type="spellEnd"/>
      <w:r w:rsidR="0062215C">
        <w:rPr>
          <w:rFonts w:ascii="Arial" w:hAnsi="Arial" w:cs="Arial"/>
          <w:bCs/>
        </w:rPr>
        <w:t xml:space="preserve"> </w:t>
      </w:r>
      <w:r w:rsidR="006C0377">
        <w:rPr>
          <w:rFonts w:ascii="Arial" w:hAnsi="Arial" w:cs="Arial"/>
          <w:bCs/>
        </w:rPr>
        <w:t>at</w:t>
      </w:r>
      <w:r w:rsidR="0062215C">
        <w:rPr>
          <w:rFonts w:ascii="Arial" w:hAnsi="Arial" w:cs="Arial"/>
          <w:bCs/>
        </w:rPr>
        <w:t xml:space="preserve"> inter-system HO between the </w:t>
      </w:r>
      <w:r w:rsidR="00447946">
        <w:rPr>
          <w:rFonts w:ascii="Arial" w:hAnsi="Arial" w:cs="Arial"/>
          <w:bCs/>
        </w:rPr>
        <w:t xml:space="preserve">PLMN and the Home </w:t>
      </w:r>
      <w:proofErr w:type="spellStart"/>
      <w:r w:rsidR="00447946">
        <w:rPr>
          <w:rFonts w:ascii="Arial" w:hAnsi="Arial" w:cs="Arial"/>
          <w:bCs/>
        </w:rPr>
        <w:t>eNB</w:t>
      </w:r>
      <w:proofErr w:type="spellEnd"/>
      <w:r w:rsidR="00447946">
        <w:rPr>
          <w:rFonts w:ascii="Arial" w:hAnsi="Arial" w:cs="Arial"/>
          <w:bCs/>
        </w:rPr>
        <w:t xml:space="preserve">. </w:t>
      </w:r>
    </w:p>
    <w:p w14:paraId="58E89BF4" w14:textId="18FA2A54" w:rsidR="004717C3" w:rsidRDefault="004F4CBC" w:rsidP="0024034E">
      <w:pPr>
        <w:pStyle w:val="B1"/>
        <w:ind w:left="0" w:firstLine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2. </w:t>
      </w:r>
      <w:r w:rsidR="006C0377">
        <w:rPr>
          <w:rFonts w:ascii="Arial" w:hAnsi="Arial" w:cs="Arial"/>
          <w:bCs/>
        </w:rPr>
        <w:t>Update</w:t>
      </w:r>
      <w:r w:rsidR="00AA2D29">
        <w:rPr>
          <w:rFonts w:ascii="Arial" w:hAnsi="Arial" w:cs="Arial"/>
          <w:bCs/>
        </w:rPr>
        <w:t xml:space="preserve"> Rel-17 specification</w:t>
      </w:r>
      <w:r w:rsidR="00F84939">
        <w:rPr>
          <w:rFonts w:ascii="Arial" w:hAnsi="Arial" w:cs="Arial"/>
          <w:bCs/>
        </w:rPr>
        <w:t>s</w:t>
      </w:r>
      <w:r w:rsidR="006C0377">
        <w:rPr>
          <w:rFonts w:ascii="Arial" w:hAnsi="Arial" w:cs="Arial"/>
          <w:bCs/>
        </w:rPr>
        <w:t xml:space="preserve"> </w:t>
      </w:r>
      <w:r w:rsidR="008F42BE">
        <w:rPr>
          <w:rFonts w:ascii="Arial" w:hAnsi="Arial" w:cs="Arial"/>
          <w:bCs/>
        </w:rPr>
        <w:t>TS 23.</w:t>
      </w:r>
      <w:r w:rsidR="00E8093C">
        <w:rPr>
          <w:rFonts w:ascii="Arial" w:hAnsi="Arial" w:cs="Arial"/>
          <w:bCs/>
        </w:rPr>
        <w:t>4</w:t>
      </w:r>
      <w:r w:rsidR="008F42BE">
        <w:rPr>
          <w:rFonts w:ascii="Arial" w:hAnsi="Arial" w:cs="Arial"/>
          <w:bCs/>
        </w:rPr>
        <w:t>01</w:t>
      </w:r>
      <w:r w:rsidR="00F84939">
        <w:rPr>
          <w:rFonts w:ascii="Arial" w:hAnsi="Arial" w:cs="Arial"/>
          <w:bCs/>
        </w:rPr>
        <w:t xml:space="preserve"> and TS 23.502</w:t>
      </w:r>
      <w:r w:rsidR="006C0377">
        <w:rPr>
          <w:rFonts w:ascii="Arial" w:hAnsi="Arial" w:cs="Arial"/>
          <w:bCs/>
        </w:rPr>
        <w:t xml:space="preserve"> to </w:t>
      </w:r>
      <w:r w:rsidR="00AA2D29">
        <w:rPr>
          <w:rFonts w:ascii="Arial" w:hAnsi="Arial" w:cs="Arial"/>
          <w:bCs/>
        </w:rPr>
        <w:t>allow</w:t>
      </w:r>
      <w:r w:rsidR="006C0377">
        <w:rPr>
          <w:rFonts w:ascii="Arial" w:hAnsi="Arial" w:cs="Arial"/>
          <w:bCs/>
        </w:rPr>
        <w:t xml:space="preserve"> N26 handover towards </w:t>
      </w:r>
      <w:r w:rsidR="00AA2D29">
        <w:rPr>
          <w:rFonts w:ascii="Arial" w:hAnsi="Arial" w:cs="Arial"/>
          <w:bCs/>
        </w:rPr>
        <w:t xml:space="preserve">EPS even if the </w:t>
      </w:r>
      <w:r w:rsidR="00FD5291">
        <w:rPr>
          <w:rFonts w:ascii="Arial" w:hAnsi="Arial" w:cs="Arial"/>
          <w:bCs/>
        </w:rPr>
        <w:t xml:space="preserve">HO </w:t>
      </w:r>
      <w:r w:rsidR="00AA2D29">
        <w:rPr>
          <w:rFonts w:ascii="Arial" w:hAnsi="Arial" w:cs="Arial"/>
          <w:bCs/>
        </w:rPr>
        <w:t xml:space="preserve">target is </w:t>
      </w:r>
      <w:r w:rsidR="006C0377">
        <w:rPr>
          <w:rFonts w:ascii="Arial" w:hAnsi="Arial" w:cs="Arial"/>
          <w:bCs/>
        </w:rPr>
        <w:t xml:space="preserve">Home </w:t>
      </w:r>
      <w:proofErr w:type="spellStart"/>
      <w:r w:rsidR="006C0377">
        <w:rPr>
          <w:rFonts w:ascii="Arial" w:hAnsi="Arial" w:cs="Arial"/>
          <w:bCs/>
        </w:rPr>
        <w:t>eN</w:t>
      </w:r>
      <w:r w:rsidR="00F84939">
        <w:rPr>
          <w:rFonts w:ascii="Arial" w:hAnsi="Arial" w:cs="Arial"/>
          <w:bCs/>
        </w:rPr>
        <w:t>B</w:t>
      </w:r>
      <w:proofErr w:type="spellEnd"/>
      <w:r w:rsidR="00FD5291">
        <w:rPr>
          <w:rFonts w:ascii="Arial" w:hAnsi="Arial" w:cs="Arial"/>
          <w:bCs/>
        </w:rPr>
        <w:t>.</w:t>
      </w:r>
    </w:p>
    <w:sectPr w:rsidR="004717C3" w:rsidSect="0016287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D9D31" w14:textId="77777777" w:rsidR="006F734D" w:rsidRDefault="006F734D">
      <w:r>
        <w:separator/>
      </w:r>
    </w:p>
    <w:p w14:paraId="579435FE" w14:textId="77777777" w:rsidR="006F734D" w:rsidRDefault="006F734D"/>
  </w:endnote>
  <w:endnote w:type="continuationSeparator" w:id="0">
    <w:p w14:paraId="47D0066B" w14:textId="77777777" w:rsidR="006F734D" w:rsidRDefault="006F734D">
      <w:r>
        <w:continuationSeparator/>
      </w:r>
    </w:p>
    <w:p w14:paraId="1293144F" w14:textId="77777777" w:rsidR="006F734D" w:rsidRDefault="006F73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53D48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5CE173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541E101" w14:textId="77777777" w:rsidR="00554E12" w:rsidRDefault="00554E12" w:rsidP="000F63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358FC" w14:textId="77777777" w:rsidR="006F734D" w:rsidRDefault="006F734D">
      <w:r>
        <w:separator/>
      </w:r>
    </w:p>
    <w:p w14:paraId="76B96906" w14:textId="77777777" w:rsidR="006F734D" w:rsidRDefault="006F734D"/>
  </w:footnote>
  <w:footnote w:type="continuationSeparator" w:id="0">
    <w:p w14:paraId="71DD0F7B" w14:textId="77777777" w:rsidR="006F734D" w:rsidRDefault="006F734D">
      <w:r>
        <w:continuationSeparator/>
      </w:r>
    </w:p>
    <w:p w14:paraId="48A7C63D" w14:textId="77777777" w:rsidR="006F734D" w:rsidRDefault="006F73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BEAAE" w14:textId="77777777" w:rsidR="00554E12" w:rsidRDefault="00554E12"/>
  <w:p w14:paraId="7586D4F9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DE547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491C809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70C38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7B3C2D5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219F8"/>
    <w:multiLevelType w:val="hybridMultilevel"/>
    <w:tmpl w:val="C9AC72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E0817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C6E52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E093E"/>
    <w:multiLevelType w:val="hybridMultilevel"/>
    <w:tmpl w:val="64CA01A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2770D6"/>
    <w:multiLevelType w:val="hybridMultilevel"/>
    <w:tmpl w:val="38FA60A0"/>
    <w:lvl w:ilvl="0" w:tplc="493E33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7C6EB6"/>
    <w:multiLevelType w:val="hybridMultilevel"/>
    <w:tmpl w:val="3B0466AC"/>
    <w:lvl w:ilvl="0" w:tplc="D6C000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BB2C73"/>
    <w:multiLevelType w:val="hybridMultilevel"/>
    <w:tmpl w:val="1B2A9CAA"/>
    <w:lvl w:ilvl="0" w:tplc="771A86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7F7CC1"/>
    <w:multiLevelType w:val="hybridMultilevel"/>
    <w:tmpl w:val="ED4C2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3C5"/>
    <w:rsid w:val="000014A4"/>
    <w:rsid w:val="00002963"/>
    <w:rsid w:val="00003395"/>
    <w:rsid w:val="00003C14"/>
    <w:rsid w:val="000045C0"/>
    <w:rsid w:val="00006B27"/>
    <w:rsid w:val="00007577"/>
    <w:rsid w:val="00007B1C"/>
    <w:rsid w:val="00010139"/>
    <w:rsid w:val="0001053A"/>
    <w:rsid w:val="00011364"/>
    <w:rsid w:val="0001148C"/>
    <w:rsid w:val="00011949"/>
    <w:rsid w:val="00011C8E"/>
    <w:rsid w:val="00011F0A"/>
    <w:rsid w:val="00013C79"/>
    <w:rsid w:val="00014150"/>
    <w:rsid w:val="00014A39"/>
    <w:rsid w:val="00015195"/>
    <w:rsid w:val="00015F32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4F5F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7A9"/>
    <w:rsid w:val="00043912"/>
    <w:rsid w:val="00043C6F"/>
    <w:rsid w:val="0004421B"/>
    <w:rsid w:val="00047240"/>
    <w:rsid w:val="00052D17"/>
    <w:rsid w:val="00053C49"/>
    <w:rsid w:val="00054CBB"/>
    <w:rsid w:val="00055089"/>
    <w:rsid w:val="0005592B"/>
    <w:rsid w:val="00055987"/>
    <w:rsid w:val="00055CC8"/>
    <w:rsid w:val="00055DCC"/>
    <w:rsid w:val="00056103"/>
    <w:rsid w:val="00056388"/>
    <w:rsid w:val="000577C4"/>
    <w:rsid w:val="00060884"/>
    <w:rsid w:val="000614DF"/>
    <w:rsid w:val="00062E6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7997"/>
    <w:rsid w:val="00077EC8"/>
    <w:rsid w:val="00081002"/>
    <w:rsid w:val="000824F3"/>
    <w:rsid w:val="000831EB"/>
    <w:rsid w:val="00085394"/>
    <w:rsid w:val="000856DC"/>
    <w:rsid w:val="00085ABD"/>
    <w:rsid w:val="00087090"/>
    <w:rsid w:val="0008744D"/>
    <w:rsid w:val="00091A12"/>
    <w:rsid w:val="00091E1E"/>
    <w:rsid w:val="000920C6"/>
    <w:rsid w:val="0009227F"/>
    <w:rsid w:val="00092D9D"/>
    <w:rsid w:val="00096E2C"/>
    <w:rsid w:val="000A0C03"/>
    <w:rsid w:val="000A3260"/>
    <w:rsid w:val="000A45A4"/>
    <w:rsid w:val="000A4706"/>
    <w:rsid w:val="000A525F"/>
    <w:rsid w:val="000A58E0"/>
    <w:rsid w:val="000A5F02"/>
    <w:rsid w:val="000A6D2B"/>
    <w:rsid w:val="000A6D75"/>
    <w:rsid w:val="000A6DB1"/>
    <w:rsid w:val="000B0065"/>
    <w:rsid w:val="000B0A0E"/>
    <w:rsid w:val="000B0CF2"/>
    <w:rsid w:val="000B2D6D"/>
    <w:rsid w:val="000B6631"/>
    <w:rsid w:val="000B6BC6"/>
    <w:rsid w:val="000C02B7"/>
    <w:rsid w:val="000C06A7"/>
    <w:rsid w:val="000C099A"/>
    <w:rsid w:val="000C2045"/>
    <w:rsid w:val="000C234F"/>
    <w:rsid w:val="000C261C"/>
    <w:rsid w:val="000C5029"/>
    <w:rsid w:val="000C52B4"/>
    <w:rsid w:val="000C5402"/>
    <w:rsid w:val="000D06A5"/>
    <w:rsid w:val="000D13E9"/>
    <w:rsid w:val="000D34E7"/>
    <w:rsid w:val="000D3704"/>
    <w:rsid w:val="000D397F"/>
    <w:rsid w:val="000D3A69"/>
    <w:rsid w:val="000D3B3B"/>
    <w:rsid w:val="000D50D0"/>
    <w:rsid w:val="000D5DB1"/>
    <w:rsid w:val="000D6E28"/>
    <w:rsid w:val="000D7E52"/>
    <w:rsid w:val="000E07E5"/>
    <w:rsid w:val="000E0B81"/>
    <w:rsid w:val="000E12A7"/>
    <w:rsid w:val="000E189E"/>
    <w:rsid w:val="000E20F4"/>
    <w:rsid w:val="000E2AA7"/>
    <w:rsid w:val="000E3442"/>
    <w:rsid w:val="000E367F"/>
    <w:rsid w:val="000E380F"/>
    <w:rsid w:val="000E4284"/>
    <w:rsid w:val="000E55BD"/>
    <w:rsid w:val="000E7B5E"/>
    <w:rsid w:val="000F11FF"/>
    <w:rsid w:val="000F152E"/>
    <w:rsid w:val="000F1D52"/>
    <w:rsid w:val="000F1F72"/>
    <w:rsid w:val="000F249D"/>
    <w:rsid w:val="000F2842"/>
    <w:rsid w:val="000F31F4"/>
    <w:rsid w:val="000F519E"/>
    <w:rsid w:val="000F55CD"/>
    <w:rsid w:val="000F5BA2"/>
    <w:rsid w:val="000F63CB"/>
    <w:rsid w:val="000F67AC"/>
    <w:rsid w:val="0010253E"/>
    <w:rsid w:val="00102DDF"/>
    <w:rsid w:val="001036A5"/>
    <w:rsid w:val="001038DA"/>
    <w:rsid w:val="00103CA3"/>
    <w:rsid w:val="001046E0"/>
    <w:rsid w:val="001046EC"/>
    <w:rsid w:val="00105353"/>
    <w:rsid w:val="00105909"/>
    <w:rsid w:val="0010609F"/>
    <w:rsid w:val="00107A57"/>
    <w:rsid w:val="00113B20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4F0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36A8"/>
    <w:rsid w:val="001342AF"/>
    <w:rsid w:val="00134B1E"/>
    <w:rsid w:val="00136134"/>
    <w:rsid w:val="00136449"/>
    <w:rsid w:val="00136539"/>
    <w:rsid w:val="001377AC"/>
    <w:rsid w:val="00140D5C"/>
    <w:rsid w:val="00141564"/>
    <w:rsid w:val="00142FEC"/>
    <w:rsid w:val="0014466E"/>
    <w:rsid w:val="0014483E"/>
    <w:rsid w:val="00145870"/>
    <w:rsid w:val="00145ACE"/>
    <w:rsid w:val="0014703C"/>
    <w:rsid w:val="00147414"/>
    <w:rsid w:val="00147948"/>
    <w:rsid w:val="00147E1D"/>
    <w:rsid w:val="00150136"/>
    <w:rsid w:val="001509CD"/>
    <w:rsid w:val="0015167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6A4"/>
    <w:rsid w:val="00183CB7"/>
    <w:rsid w:val="001842CD"/>
    <w:rsid w:val="001843E5"/>
    <w:rsid w:val="001845B1"/>
    <w:rsid w:val="00185D28"/>
    <w:rsid w:val="001869E4"/>
    <w:rsid w:val="001879D0"/>
    <w:rsid w:val="00193416"/>
    <w:rsid w:val="00193567"/>
    <w:rsid w:val="001947B7"/>
    <w:rsid w:val="00196CAD"/>
    <w:rsid w:val="001A0DF6"/>
    <w:rsid w:val="001A219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105"/>
    <w:rsid w:val="001C22D4"/>
    <w:rsid w:val="001C2D55"/>
    <w:rsid w:val="001C318C"/>
    <w:rsid w:val="001C4E24"/>
    <w:rsid w:val="001C57A2"/>
    <w:rsid w:val="001C628C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335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4F5"/>
    <w:rsid w:val="001F3FE3"/>
    <w:rsid w:val="001F5BDD"/>
    <w:rsid w:val="001F6749"/>
    <w:rsid w:val="001F6EEF"/>
    <w:rsid w:val="002015C8"/>
    <w:rsid w:val="00201AAF"/>
    <w:rsid w:val="00202247"/>
    <w:rsid w:val="00202311"/>
    <w:rsid w:val="0020244C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3302"/>
    <w:rsid w:val="002148D3"/>
    <w:rsid w:val="0021614C"/>
    <w:rsid w:val="00217F2E"/>
    <w:rsid w:val="0022001C"/>
    <w:rsid w:val="002207E7"/>
    <w:rsid w:val="00221D3E"/>
    <w:rsid w:val="0022296B"/>
    <w:rsid w:val="00222B11"/>
    <w:rsid w:val="00223FFF"/>
    <w:rsid w:val="00225C2B"/>
    <w:rsid w:val="0022606D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34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93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6EB"/>
    <w:rsid w:val="00260158"/>
    <w:rsid w:val="002603A1"/>
    <w:rsid w:val="002617CF"/>
    <w:rsid w:val="0026208C"/>
    <w:rsid w:val="002627F7"/>
    <w:rsid w:val="00262C09"/>
    <w:rsid w:val="002641FA"/>
    <w:rsid w:val="00264C1B"/>
    <w:rsid w:val="00266CBA"/>
    <w:rsid w:val="00267626"/>
    <w:rsid w:val="00274899"/>
    <w:rsid w:val="0027566B"/>
    <w:rsid w:val="00275D55"/>
    <w:rsid w:val="00277F41"/>
    <w:rsid w:val="00281949"/>
    <w:rsid w:val="00282601"/>
    <w:rsid w:val="00283230"/>
    <w:rsid w:val="00285BDD"/>
    <w:rsid w:val="00286854"/>
    <w:rsid w:val="00286D0B"/>
    <w:rsid w:val="00287487"/>
    <w:rsid w:val="0028762C"/>
    <w:rsid w:val="002879A2"/>
    <w:rsid w:val="00291C8F"/>
    <w:rsid w:val="00292069"/>
    <w:rsid w:val="00292FF6"/>
    <w:rsid w:val="00294B90"/>
    <w:rsid w:val="00294CD7"/>
    <w:rsid w:val="0029608F"/>
    <w:rsid w:val="00296718"/>
    <w:rsid w:val="00296FE2"/>
    <w:rsid w:val="002A038C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773B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49A"/>
    <w:rsid w:val="002E3098"/>
    <w:rsid w:val="002E34F4"/>
    <w:rsid w:val="002E35C1"/>
    <w:rsid w:val="002E5040"/>
    <w:rsid w:val="002E53D8"/>
    <w:rsid w:val="002E6513"/>
    <w:rsid w:val="002E70BE"/>
    <w:rsid w:val="002E7DBF"/>
    <w:rsid w:val="002F1E12"/>
    <w:rsid w:val="002F23E4"/>
    <w:rsid w:val="002F348C"/>
    <w:rsid w:val="002F476F"/>
    <w:rsid w:val="002F4B4B"/>
    <w:rsid w:val="002F4B8F"/>
    <w:rsid w:val="002F53F2"/>
    <w:rsid w:val="002F5EBE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94"/>
    <w:rsid w:val="003167F6"/>
    <w:rsid w:val="00316FC4"/>
    <w:rsid w:val="00317681"/>
    <w:rsid w:val="0031780C"/>
    <w:rsid w:val="00317B01"/>
    <w:rsid w:val="00320630"/>
    <w:rsid w:val="003222A3"/>
    <w:rsid w:val="0032668E"/>
    <w:rsid w:val="00326F0A"/>
    <w:rsid w:val="00327128"/>
    <w:rsid w:val="00327D03"/>
    <w:rsid w:val="00330386"/>
    <w:rsid w:val="003316FB"/>
    <w:rsid w:val="0033198C"/>
    <w:rsid w:val="00333BC0"/>
    <w:rsid w:val="0033431A"/>
    <w:rsid w:val="00334858"/>
    <w:rsid w:val="00334A47"/>
    <w:rsid w:val="00335361"/>
    <w:rsid w:val="00335468"/>
    <w:rsid w:val="00335471"/>
    <w:rsid w:val="00335743"/>
    <w:rsid w:val="0033583A"/>
    <w:rsid w:val="003363CC"/>
    <w:rsid w:val="0034014B"/>
    <w:rsid w:val="00341F9C"/>
    <w:rsid w:val="0034323B"/>
    <w:rsid w:val="003438FB"/>
    <w:rsid w:val="00343F8C"/>
    <w:rsid w:val="00344599"/>
    <w:rsid w:val="00344D32"/>
    <w:rsid w:val="00346605"/>
    <w:rsid w:val="00347E3D"/>
    <w:rsid w:val="00350709"/>
    <w:rsid w:val="00350EDE"/>
    <w:rsid w:val="00350F92"/>
    <w:rsid w:val="00351931"/>
    <w:rsid w:val="0035206C"/>
    <w:rsid w:val="0035330F"/>
    <w:rsid w:val="00353FE1"/>
    <w:rsid w:val="00353FF4"/>
    <w:rsid w:val="003575B2"/>
    <w:rsid w:val="00360EE3"/>
    <w:rsid w:val="0036120C"/>
    <w:rsid w:val="003615EC"/>
    <w:rsid w:val="0036284E"/>
    <w:rsid w:val="00362AFD"/>
    <w:rsid w:val="00362B97"/>
    <w:rsid w:val="00364213"/>
    <w:rsid w:val="003664A7"/>
    <w:rsid w:val="003666F2"/>
    <w:rsid w:val="00366BBD"/>
    <w:rsid w:val="0037355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1F22"/>
    <w:rsid w:val="003924C4"/>
    <w:rsid w:val="00392EDD"/>
    <w:rsid w:val="0039688D"/>
    <w:rsid w:val="00396F85"/>
    <w:rsid w:val="00397B71"/>
    <w:rsid w:val="003A09E5"/>
    <w:rsid w:val="003A161E"/>
    <w:rsid w:val="003A1B02"/>
    <w:rsid w:val="003A5059"/>
    <w:rsid w:val="003A57B2"/>
    <w:rsid w:val="003A6EAD"/>
    <w:rsid w:val="003A7634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513"/>
    <w:rsid w:val="003C15AA"/>
    <w:rsid w:val="003C1DE2"/>
    <w:rsid w:val="003C3491"/>
    <w:rsid w:val="003C4199"/>
    <w:rsid w:val="003D084C"/>
    <w:rsid w:val="003D088C"/>
    <w:rsid w:val="003D1224"/>
    <w:rsid w:val="003D1518"/>
    <w:rsid w:val="003D2237"/>
    <w:rsid w:val="003D34F2"/>
    <w:rsid w:val="003D40F9"/>
    <w:rsid w:val="003D430B"/>
    <w:rsid w:val="003D4F0E"/>
    <w:rsid w:val="003D5B50"/>
    <w:rsid w:val="003D7007"/>
    <w:rsid w:val="003D75BF"/>
    <w:rsid w:val="003E1BA5"/>
    <w:rsid w:val="003E1BA9"/>
    <w:rsid w:val="003E210B"/>
    <w:rsid w:val="003E3F30"/>
    <w:rsid w:val="003E4E4F"/>
    <w:rsid w:val="003E4E87"/>
    <w:rsid w:val="003E6BE7"/>
    <w:rsid w:val="003F004E"/>
    <w:rsid w:val="003F01AD"/>
    <w:rsid w:val="003F1F82"/>
    <w:rsid w:val="003F3F6E"/>
    <w:rsid w:val="003F4F12"/>
    <w:rsid w:val="003F67CE"/>
    <w:rsid w:val="004008E7"/>
    <w:rsid w:val="00401F16"/>
    <w:rsid w:val="00402628"/>
    <w:rsid w:val="004030AF"/>
    <w:rsid w:val="0040425C"/>
    <w:rsid w:val="0041025E"/>
    <w:rsid w:val="00411284"/>
    <w:rsid w:val="0041169A"/>
    <w:rsid w:val="00412392"/>
    <w:rsid w:val="00413367"/>
    <w:rsid w:val="00413FB5"/>
    <w:rsid w:val="00414161"/>
    <w:rsid w:val="004145E1"/>
    <w:rsid w:val="004148F3"/>
    <w:rsid w:val="00414996"/>
    <w:rsid w:val="00415A78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676C"/>
    <w:rsid w:val="004300F4"/>
    <w:rsid w:val="00430D26"/>
    <w:rsid w:val="00430F36"/>
    <w:rsid w:val="00431476"/>
    <w:rsid w:val="00431D0F"/>
    <w:rsid w:val="00431FA6"/>
    <w:rsid w:val="00434D93"/>
    <w:rsid w:val="00434DC3"/>
    <w:rsid w:val="0043532B"/>
    <w:rsid w:val="00436489"/>
    <w:rsid w:val="00436850"/>
    <w:rsid w:val="00436A7A"/>
    <w:rsid w:val="00437D82"/>
    <w:rsid w:val="00440983"/>
    <w:rsid w:val="004412D4"/>
    <w:rsid w:val="0044163A"/>
    <w:rsid w:val="00442713"/>
    <w:rsid w:val="00443523"/>
    <w:rsid w:val="004443C3"/>
    <w:rsid w:val="00444C77"/>
    <w:rsid w:val="00444FC3"/>
    <w:rsid w:val="00446380"/>
    <w:rsid w:val="0044687F"/>
    <w:rsid w:val="00446F59"/>
    <w:rsid w:val="00447946"/>
    <w:rsid w:val="00447CC8"/>
    <w:rsid w:val="00447CCF"/>
    <w:rsid w:val="00450A65"/>
    <w:rsid w:val="00450A77"/>
    <w:rsid w:val="0045147C"/>
    <w:rsid w:val="00451CC8"/>
    <w:rsid w:val="00452013"/>
    <w:rsid w:val="004557FB"/>
    <w:rsid w:val="004564FC"/>
    <w:rsid w:val="00461F7A"/>
    <w:rsid w:val="004622FF"/>
    <w:rsid w:val="00462BC1"/>
    <w:rsid w:val="00464A63"/>
    <w:rsid w:val="004650D5"/>
    <w:rsid w:val="00465D0B"/>
    <w:rsid w:val="00466128"/>
    <w:rsid w:val="00466E21"/>
    <w:rsid w:val="004678BE"/>
    <w:rsid w:val="004717C3"/>
    <w:rsid w:val="00471B6A"/>
    <w:rsid w:val="00472BC0"/>
    <w:rsid w:val="00473BE9"/>
    <w:rsid w:val="004754FF"/>
    <w:rsid w:val="00475714"/>
    <w:rsid w:val="00475C24"/>
    <w:rsid w:val="00476F88"/>
    <w:rsid w:val="00477ED3"/>
    <w:rsid w:val="0048026F"/>
    <w:rsid w:val="0048143B"/>
    <w:rsid w:val="0048153F"/>
    <w:rsid w:val="00482265"/>
    <w:rsid w:val="00482965"/>
    <w:rsid w:val="00482EF1"/>
    <w:rsid w:val="00483F44"/>
    <w:rsid w:val="00484C75"/>
    <w:rsid w:val="00485087"/>
    <w:rsid w:val="004860C1"/>
    <w:rsid w:val="00487B1E"/>
    <w:rsid w:val="00487C20"/>
    <w:rsid w:val="00490A65"/>
    <w:rsid w:val="00491D22"/>
    <w:rsid w:val="00491F9A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ADB"/>
    <w:rsid w:val="004A1EC8"/>
    <w:rsid w:val="004A2769"/>
    <w:rsid w:val="004A29ED"/>
    <w:rsid w:val="004A5426"/>
    <w:rsid w:val="004A6258"/>
    <w:rsid w:val="004A7BC9"/>
    <w:rsid w:val="004B0FD0"/>
    <w:rsid w:val="004B2248"/>
    <w:rsid w:val="004B31D1"/>
    <w:rsid w:val="004B3523"/>
    <w:rsid w:val="004B38C4"/>
    <w:rsid w:val="004B3D28"/>
    <w:rsid w:val="004B4F03"/>
    <w:rsid w:val="004B5298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126"/>
    <w:rsid w:val="004D2598"/>
    <w:rsid w:val="004D3E0F"/>
    <w:rsid w:val="004D47CA"/>
    <w:rsid w:val="004D73DA"/>
    <w:rsid w:val="004E1FEC"/>
    <w:rsid w:val="004E204B"/>
    <w:rsid w:val="004E2103"/>
    <w:rsid w:val="004E267C"/>
    <w:rsid w:val="004E2D7B"/>
    <w:rsid w:val="004E2F9A"/>
    <w:rsid w:val="004E309A"/>
    <w:rsid w:val="004E33D4"/>
    <w:rsid w:val="004E37BD"/>
    <w:rsid w:val="004E3F2E"/>
    <w:rsid w:val="004E5458"/>
    <w:rsid w:val="004E67C9"/>
    <w:rsid w:val="004E6D38"/>
    <w:rsid w:val="004E79A7"/>
    <w:rsid w:val="004F1F6D"/>
    <w:rsid w:val="004F3EB5"/>
    <w:rsid w:val="004F4CBC"/>
    <w:rsid w:val="004F55AE"/>
    <w:rsid w:val="0050052A"/>
    <w:rsid w:val="00500B27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B39"/>
    <w:rsid w:val="005321BB"/>
    <w:rsid w:val="005338E0"/>
    <w:rsid w:val="00535A8D"/>
    <w:rsid w:val="00541740"/>
    <w:rsid w:val="00542686"/>
    <w:rsid w:val="00543C0E"/>
    <w:rsid w:val="0054461F"/>
    <w:rsid w:val="00546161"/>
    <w:rsid w:val="00546E2E"/>
    <w:rsid w:val="00547D69"/>
    <w:rsid w:val="00550081"/>
    <w:rsid w:val="005530DA"/>
    <w:rsid w:val="00553D36"/>
    <w:rsid w:val="005542AB"/>
    <w:rsid w:val="005545BE"/>
    <w:rsid w:val="00554E12"/>
    <w:rsid w:val="00556B59"/>
    <w:rsid w:val="00556E51"/>
    <w:rsid w:val="00556FF1"/>
    <w:rsid w:val="00561D8D"/>
    <w:rsid w:val="0056209F"/>
    <w:rsid w:val="005673B6"/>
    <w:rsid w:val="00571866"/>
    <w:rsid w:val="00573512"/>
    <w:rsid w:val="00573F49"/>
    <w:rsid w:val="00574023"/>
    <w:rsid w:val="005749BE"/>
    <w:rsid w:val="005765E5"/>
    <w:rsid w:val="00576DEC"/>
    <w:rsid w:val="0058166C"/>
    <w:rsid w:val="00581CE6"/>
    <w:rsid w:val="0058240E"/>
    <w:rsid w:val="005834F6"/>
    <w:rsid w:val="00584692"/>
    <w:rsid w:val="0058505E"/>
    <w:rsid w:val="005859C7"/>
    <w:rsid w:val="00585D0C"/>
    <w:rsid w:val="00585EE8"/>
    <w:rsid w:val="005863F5"/>
    <w:rsid w:val="00586530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E1A"/>
    <w:rsid w:val="005A0FBC"/>
    <w:rsid w:val="005A1F74"/>
    <w:rsid w:val="005A2629"/>
    <w:rsid w:val="005A4508"/>
    <w:rsid w:val="005A4F0E"/>
    <w:rsid w:val="005A5780"/>
    <w:rsid w:val="005A58B3"/>
    <w:rsid w:val="005A64CD"/>
    <w:rsid w:val="005B004B"/>
    <w:rsid w:val="005B0323"/>
    <w:rsid w:val="005B05AE"/>
    <w:rsid w:val="005B2C1F"/>
    <w:rsid w:val="005B42E0"/>
    <w:rsid w:val="005B46FF"/>
    <w:rsid w:val="005B4AE5"/>
    <w:rsid w:val="005B59FF"/>
    <w:rsid w:val="005B5B11"/>
    <w:rsid w:val="005B6482"/>
    <w:rsid w:val="005C26EE"/>
    <w:rsid w:val="005C289E"/>
    <w:rsid w:val="005C3147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20"/>
    <w:rsid w:val="005D67E9"/>
    <w:rsid w:val="005D6DA3"/>
    <w:rsid w:val="005E086C"/>
    <w:rsid w:val="005E2449"/>
    <w:rsid w:val="005E2B3F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CE2"/>
    <w:rsid w:val="005F6ECF"/>
    <w:rsid w:val="00601245"/>
    <w:rsid w:val="006021F4"/>
    <w:rsid w:val="006033B1"/>
    <w:rsid w:val="006044BE"/>
    <w:rsid w:val="0060462A"/>
    <w:rsid w:val="006046F9"/>
    <w:rsid w:val="00604C5A"/>
    <w:rsid w:val="0060567E"/>
    <w:rsid w:val="006060C4"/>
    <w:rsid w:val="00606C0E"/>
    <w:rsid w:val="00606C9C"/>
    <w:rsid w:val="00606F9C"/>
    <w:rsid w:val="00611624"/>
    <w:rsid w:val="00611658"/>
    <w:rsid w:val="00611BC6"/>
    <w:rsid w:val="00612617"/>
    <w:rsid w:val="00612A66"/>
    <w:rsid w:val="0061475B"/>
    <w:rsid w:val="00617B2B"/>
    <w:rsid w:val="00617FAD"/>
    <w:rsid w:val="00617FD3"/>
    <w:rsid w:val="00620952"/>
    <w:rsid w:val="00620C73"/>
    <w:rsid w:val="006211D3"/>
    <w:rsid w:val="0062215C"/>
    <w:rsid w:val="00622421"/>
    <w:rsid w:val="006229FF"/>
    <w:rsid w:val="00625D87"/>
    <w:rsid w:val="00626B20"/>
    <w:rsid w:val="00626FA4"/>
    <w:rsid w:val="006306D7"/>
    <w:rsid w:val="00630C4C"/>
    <w:rsid w:val="00632557"/>
    <w:rsid w:val="006326D3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47C94"/>
    <w:rsid w:val="00647FC2"/>
    <w:rsid w:val="006509F2"/>
    <w:rsid w:val="00650CFF"/>
    <w:rsid w:val="006512E2"/>
    <w:rsid w:val="00651879"/>
    <w:rsid w:val="0065194B"/>
    <w:rsid w:val="00651ACB"/>
    <w:rsid w:val="00651D9B"/>
    <w:rsid w:val="006536B1"/>
    <w:rsid w:val="0065375C"/>
    <w:rsid w:val="006543E2"/>
    <w:rsid w:val="0065464D"/>
    <w:rsid w:val="00657B29"/>
    <w:rsid w:val="006601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0EE"/>
    <w:rsid w:val="0068566A"/>
    <w:rsid w:val="00685733"/>
    <w:rsid w:val="00686506"/>
    <w:rsid w:val="0069022F"/>
    <w:rsid w:val="00690832"/>
    <w:rsid w:val="00694714"/>
    <w:rsid w:val="00695128"/>
    <w:rsid w:val="00695EE4"/>
    <w:rsid w:val="006A0AC3"/>
    <w:rsid w:val="006A103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377"/>
    <w:rsid w:val="006C047D"/>
    <w:rsid w:val="006C0A73"/>
    <w:rsid w:val="006C0D2D"/>
    <w:rsid w:val="006C1041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E4E"/>
    <w:rsid w:val="006D5942"/>
    <w:rsid w:val="006D6ECE"/>
    <w:rsid w:val="006D75FB"/>
    <w:rsid w:val="006D791C"/>
    <w:rsid w:val="006E027E"/>
    <w:rsid w:val="006E09E5"/>
    <w:rsid w:val="006E10C9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03E"/>
    <w:rsid w:val="006F02DE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34D"/>
    <w:rsid w:val="006F7A51"/>
    <w:rsid w:val="006F7C2D"/>
    <w:rsid w:val="007019FB"/>
    <w:rsid w:val="007021E7"/>
    <w:rsid w:val="00702202"/>
    <w:rsid w:val="00702821"/>
    <w:rsid w:val="00703A2F"/>
    <w:rsid w:val="00705377"/>
    <w:rsid w:val="007060FF"/>
    <w:rsid w:val="00706371"/>
    <w:rsid w:val="007100EF"/>
    <w:rsid w:val="007111A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477"/>
    <w:rsid w:val="0072114C"/>
    <w:rsid w:val="00723024"/>
    <w:rsid w:val="007236E5"/>
    <w:rsid w:val="00724230"/>
    <w:rsid w:val="00727080"/>
    <w:rsid w:val="0073051C"/>
    <w:rsid w:val="00730D52"/>
    <w:rsid w:val="0073298E"/>
    <w:rsid w:val="0073440A"/>
    <w:rsid w:val="007348DE"/>
    <w:rsid w:val="00734DC1"/>
    <w:rsid w:val="00735EE8"/>
    <w:rsid w:val="00735EF2"/>
    <w:rsid w:val="00737639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3008"/>
    <w:rsid w:val="00754811"/>
    <w:rsid w:val="00754FCB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FAA"/>
    <w:rsid w:val="00762A86"/>
    <w:rsid w:val="00763517"/>
    <w:rsid w:val="00764178"/>
    <w:rsid w:val="00765309"/>
    <w:rsid w:val="00765DC8"/>
    <w:rsid w:val="007662B5"/>
    <w:rsid w:val="00766E10"/>
    <w:rsid w:val="00771219"/>
    <w:rsid w:val="00772679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0E20"/>
    <w:rsid w:val="007A2150"/>
    <w:rsid w:val="007A355C"/>
    <w:rsid w:val="007A3699"/>
    <w:rsid w:val="007A39F9"/>
    <w:rsid w:val="007A3CFB"/>
    <w:rsid w:val="007A4A5A"/>
    <w:rsid w:val="007A543A"/>
    <w:rsid w:val="007A6F89"/>
    <w:rsid w:val="007A757C"/>
    <w:rsid w:val="007B00A7"/>
    <w:rsid w:val="007B065C"/>
    <w:rsid w:val="007B0E85"/>
    <w:rsid w:val="007B1721"/>
    <w:rsid w:val="007B2102"/>
    <w:rsid w:val="007B7C6B"/>
    <w:rsid w:val="007B7F00"/>
    <w:rsid w:val="007C0242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D5C0D"/>
    <w:rsid w:val="007E008B"/>
    <w:rsid w:val="007E1D27"/>
    <w:rsid w:val="007E2F85"/>
    <w:rsid w:val="007E3A97"/>
    <w:rsid w:val="007E3DAD"/>
    <w:rsid w:val="007E469E"/>
    <w:rsid w:val="007E48A9"/>
    <w:rsid w:val="007E4FD0"/>
    <w:rsid w:val="007E5548"/>
    <w:rsid w:val="007E6067"/>
    <w:rsid w:val="007E6FF7"/>
    <w:rsid w:val="007E7032"/>
    <w:rsid w:val="007E7ED5"/>
    <w:rsid w:val="007F1B6D"/>
    <w:rsid w:val="007F22DF"/>
    <w:rsid w:val="007F2589"/>
    <w:rsid w:val="007F2A2E"/>
    <w:rsid w:val="007F3753"/>
    <w:rsid w:val="007F4CEE"/>
    <w:rsid w:val="007F5E45"/>
    <w:rsid w:val="007F6238"/>
    <w:rsid w:val="007F695B"/>
    <w:rsid w:val="007F6DC8"/>
    <w:rsid w:val="0080042F"/>
    <w:rsid w:val="00801958"/>
    <w:rsid w:val="008027F5"/>
    <w:rsid w:val="00802CB7"/>
    <w:rsid w:val="00804621"/>
    <w:rsid w:val="00805E8A"/>
    <w:rsid w:val="00807CD1"/>
    <w:rsid w:val="00811CE7"/>
    <w:rsid w:val="0081231A"/>
    <w:rsid w:val="00814721"/>
    <w:rsid w:val="00817AA6"/>
    <w:rsid w:val="00820272"/>
    <w:rsid w:val="00820D88"/>
    <w:rsid w:val="00820EA3"/>
    <w:rsid w:val="008220C0"/>
    <w:rsid w:val="008221B7"/>
    <w:rsid w:val="008225CD"/>
    <w:rsid w:val="00823E21"/>
    <w:rsid w:val="008240D6"/>
    <w:rsid w:val="0082666B"/>
    <w:rsid w:val="00826BE2"/>
    <w:rsid w:val="00826D8F"/>
    <w:rsid w:val="008303D5"/>
    <w:rsid w:val="008318E5"/>
    <w:rsid w:val="008324EF"/>
    <w:rsid w:val="00832F68"/>
    <w:rsid w:val="008346AF"/>
    <w:rsid w:val="00834745"/>
    <w:rsid w:val="00834963"/>
    <w:rsid w:val="00834E9B"/>
    <w:rsid w:val="0083506B"/>
    <w:rsid w:val="00836321"/>
    <w:rsid w:val="00836A4A"/>
    <w:rsid w:val="00836DAF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464"/>
    <w:rsid w:val="008547B6"/>
    <w:rsid w:val="00854FF4"/>
    <w:rsid w:val="00855373"/>
    <w:rsid w:val="00855AF9"/>
    <w:rsid w:val="00855F42"/>
    <w:rsid w:val="008603FC"/>
    <w:rsid w:val="008608DE"/>
    <w:rsid w:val="00860A17"/>
    <w:rsid w:val="00861603"/>
    <w:rsid w:val="00861C23"/>
    <w:rsid w:val="00862BB9"/>
    <w:rsid w:val="008648B7"/>
    <w:rsid w:val="00864C47"/>
    <w:rsid w:val="00864FEC"/>
    <w:rsid w:val="008650CE"/>
    <w:rsid w:val="008652A4"/>
    <w:rsid w:val="00866A4A"/>
    <w:rsid w:val="00866D7A"/>
    <w:rsid w:val="008673B1"/>
    <w:rsid w:val="008706F1"/>
    <w:rsid w:val="00870A41"/>
    <w:rsid w:val="00871250"/>
    <w:rsid w:val="00872132"/>
    <w:rsid w:val="008733A1"/>
    <w:rsid w:val="00873DD0"/>
    <w:rsid w:val="00874A29"/>
    <w:rsid w:val="00875161"/>
    <w:rsid w:val="00875280"/>
    <w:rsid w:val="0087630C"/>
    <w:rsid w:val="0088101F"/>
    <w:rsid w:val="0088129A"/>
    <w:rsid w:val="008827BC"/>
    <w:rsid w:val="00882910"/>
    <w:rsid w:val="0088322F"/>
    <w:rsid w:val="00883658"/>
    <w:rsid w:val="00883730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1AF"/>
    <w:rsid w:val="0089276D"/>
    <w:rsid w:val="00892F7E"/>
    <w:rsid w:val="0089346B"/>
    <w:rsid w:val="0089595B"/>
    <w:rsid w:val="008963F4"/>
    <w:rsid w:val="0089698E"/>
    <w:rsid w:val="00897531"/>
    <w:rsid w:val="00897762"/>
    <w:rsid w:val="00897A58"/>
    <w:rsid w:val="008A230B"/>
    <w:rsid w:val="008A319B"/>
    <w:rsid w:val="008A358C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2251"/>
    <w:rsid w:val="008C33BC"/>
    <w:rsid w:val="008C35B9"/>
    <w:rsid w:val="008C4A93"/>
    <w:rsid w:val="008C552D"/>
    <w:rsid w:val="008C57DE"/>
    <w:rsid w:val="008C5A61"/>
    <w:rsid w:val="008C6577"/>
    <w:rsid w:val="008D1433"/>
    <w:rsid w:val="008D1482"/>
    <w:rsid w:val="008D1FF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2E35"/>
    <w:rsid w:val="008E32BE"/>
    <w:rsid w:val="008E3A59"/>
    <w:rsid w:val="008E3C73"/>
    <w:rsid w:val="008E5A49"/>
    <w:rsid w:val="008E6629"/>
    <w:rsid w:val="008E69E6"/>
    <w:rsid w:val="008E7DE8"/>
    <w:rsid w:val="008F1683"/>
    <w:rsid w:val="008F1AFE"/>
    <w:rsid w:val="008F24FB"/>
    <w:rsid w:val="008F4077"/>
    <w:rsid w:val="008F42BE"/>
    <w:rsid w:val="008F44AF"/>
    <w:rsid w:val="008F5680"/>
    <w:rsid w:val="008F7010"/>
    <w:rsid w:val="008F7B92"/>
    <w:rsid w:val="00900765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D34"/>
    <w:rsid w:val="009122A3"/>
    <w:rsid w:val="00912914"/>
    <w:rsid w:val="00912A1C"/>
    <w:rsid w:val="00913FC4"/>
    <w:rsid w:val="009154B7"/>
    <w:rsid w:val="00915AB6"/>
    <w:rsid w:val="00915BB4"/>
    <w:rsid w:val="009177AD"/>
    <w:rsid w:val="00917911"/>
    <w:rsid w:val="00917DD0"/>
    <w:rsid w:val="00921E4C"/>
    <w:rsid w:val="00922599"/>
    <w:rsid w:val="0092463F"/>
    <w:rsid w:val="00925075"/>
    <w:rsid w:val="0092557E"/>
    <w:rsid w:val="0092643F"/>
    <w:rsid w:val="00926814"/>
    <w:rsid w:val="00930A03"/>
    <w:rsid w:val="00930AFC"/>
    <w:rsid w:val="00930C41"/>
    <w:rsid w:val="009327BB"/>
    <w:rsid w:val="00934EAD"/>
    <w:rsid w:val="00935E4C"/>
    <w:rsid w:val="0093663A"/>
    <w:rsid w:val="009366EF"/>
    <w:rsid w:val="009409B3"/>
    <w:rsid w:val="009410D2"/>
    <w:rsid w:val="00941736"/>
    <w:rsid w:val="0094218C"/>
    <w:rsid w:val="009424C1"/>
    <w:rsid w:val="00943096"/>
    <w:rsid w:val="00943D8F"/>
    <w:rsid w:val="0094531F"/>
    <w:rsid w:val="00946F33"/>
    <w:rsid w:val="00947B5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1FA"/>
    <w:rsid w:val="00965C27"/>
    <w:rsid w:val="00966698"/>
    <w:rsid w:val="0096713D"/>
    <w:rsid w:val="00967972"/>
    <w:rsid w:val="00970B0F"/>
    <w:rsid w:val="00971368"/>
    <w:rsid w:val="00973F61"/>
    <w:rsid w:val="00974126"/>
    <w:rsid w:val="00975240"/>
    <w:rsid w:val="00975276"/>
    <w:rsid w:val="009778FA"/>
    <w:rsid w:val="00980888"/>
    <w:rsid w:val="0098123F"/>
    <w:rsid w:val="009813EA"/>
    <w:rsid w:val="00981E63"/>
    <w:rsid w:val="00982746"/>
    <w:rsid w:val="00982DF8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7CD"/>
    <w:rsid w:val="0099293C"/>
    <w:rsid w:val="00992C81"/>
    <w:rsid w:val="0099367F"/>
    <w:rsid w:val="0099574D"/>
    <w:rsid w:val="009957EF"/>
    <w:rsid w:val="00996665"/>
    <w:rsid w:val="009A0399"/>
    <w:rsid w:val="009A0C31"/>
    <w:rsid w:val="009A22C7"/>
    <w:rsid w:val="009A5129"/>
    <w:rsid w:val="009A5A42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427"/>
    <w:rsid w:val="009C0793"/>
    <w:rsid w:val="009C1576"/>
    <w:rsid w:val="009C3388"/>
    <w:rsid w:val="009C4D47"/>
    <w:rsid w:val="009C6A77"/>
    <w:rsid w:val="009C6C80"/>
    <w:rsid w:val="009D15D1"/>
    <w:rsid w:val="009D3ED0"/>
    <w:rsid w:val="009D5741"/>
    <w:rsid w:val="009D5BDB"/>
    <w:rsid w:val="009D6493"/>
    <w:rsid w:val="009D6CB2"/>
    <w:rsid w:val="009D6D65"/>
    <w:rsid w:val="009D6E2B"/>
    <w:rsid w:val="009E0728"/>
    <w:rsid w:val="009E074E"/>
    <w:rsid w:val="009E18A6"/>
    <w:rsid w:val="009E1ABD"/>
    <w:rsid w:val="009E263F"/>
    <w:rsid w:val="009E3D43"/>
    <w:rsid w:val="009E49AA"/>
    <w:rsid w:val="009E4AEC"/>
    <w:rsid w:val="009E5B99"/>
    <w:rsid w:val="009E5EF3"/>
    <w:rsid w:val="009E6C7D"/>
    <w:rsid w:val="009F02E4"/>
    <w:rsid w:val="009F35C9"/>
    <w:rsid w:val="009F3963"/>
    <w:rsid w:val="009F4313"/>
    <w:rsid w:val="009F575B"/>
    <w:rsid w:val="009F601D"/>
    <w:rsid w:val="009F6035"/>
    <w:rsid w:val="00A0358B"/>
    <w:rsid w:val="00A03F57"/>
    <w:rsid w:val="00A04461"/>
    <w:rsid w:val="00A0505E"/>
    <w:rsid w:val="00A06DD4"/>
    <w:rsid w:val="00A1072B"/>
    <w:rsid w:val="00A122C0"/>
    <w:rsid w:val="00A1645B"/>
    <w:rsid w:val="00A16813"/>
    <w:rsid w:val="00A16BF7"/>
    <w:rsid w:val="00A175F9"/>
    <w:rsid w:val="00A2018E"/>
    <w:rsid w:val="00A20A5C"/>
    <w:rsid w:val="00A22613"/>
    <w:rsid w:val="00A22C38"/>
    <w:rsid w:val="00A23F20"/>
    <w:rsid w:val="00A24F46"/>
    <w:rsid w:val="00A25284"/>
    <w:rsid w:val="00A269C8"/>
    <w:rsid w:val="00A26BB0"/>
    <w:rsid w:val="00A26C9B"/>
    <w:rsid w:val="00A26EDD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048"/>
    <w:rsid w:val="00A5231C"/>
    <w:rsid w:val="00A52DE9"/>
    <w:rsid w:val="00A540E7"/>
    <w:rsid w:val="00A54306"/>
    <w:rsid w:val="00A55DDA"/>
    <w:rsid w:val="00A561BB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67C94"/>
    <w:rsid w:val="00A70728"/>
    <w:rsid w:val="00A71C44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6944"/>
    <w:rsid w:val="00A979F0"/>
    <w:rsid w:val="00AA1215"/>
    <w:rsid w:val="00AA1283"/>
    <w:rsid w:val="00AA2D29"/>
    <w:rsid w:val="00AA634A"/>
    <w:rsid w:val="00AA65F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6D2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C46"/>
    <w:rsid w:val="00AD44EB"/>
    <w:rsid w:val="00AD4C8D"/>
    <w:rsid w:val="00AD68A4"/>
    <w:rsid w:val="00AD6A29"/>
    <w:rsid w:val="00AD6A78"/>
    <w:rsid w:val="00AD6AEB"/>
    <w:rsid w:val="00AD6AED"/>
    <w:rsid w:val="00AD7FA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ABF"/>
    <w:rsid w:val="00AF1FF7"/>
    <w:rsid w:val="00AF396E"/>
    <w:rsid w:val="00AF3A72"/>
    <w:rsid w:val="00AF54C7"/>
    <w:rsid w:val="00AF567A"/>
    <w:rsid w:val="00AF6BA2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E8B"/>
    <w:rsid w:val="00B2230B"/>
    <w:rsid w:val="00B2250C"/>
    <w:rsid w:val="00B250A3"/>
    <w:rsid w:val="00B30BCB"/>
    <w:rsid w:val="00B31EBA"/>
    <w:rsid w:val="00B32F71"/>
    <w:rsid w:val="00B337EE"/>
    <w:rsid w:val="00B349A8"/>
    <w:rsid w:val="00B34CDD"/>
    <w:rsid w:val="00B3530A"/>
    <w:rsid w:val="00B359E5"/>
    <w:rsid w:val="00B371DF"/>
    <w:rsid w:val="00B40B1C"/>
    <w:rsid w:val="00B423E5"/>
    <w:rsid w:val="00B4285B"/>
    <w:rsid w:val="00B43385"/>
    <w:rsid w:val="00B438FF"/>
    <w:rsid w:val="00B43AE8"/>
    <w:rsid w:val="00B4551D"/>
    <w:rsid w:val="00B46AD7"/>
    <w:rsid w:val="00B46E82"/>
    <w:rsid w:val="00B47596"/>
    <w:rsid w:val="00B51715"/>
    <w:rsid w:val="00B529E1"/>
    <w:rsid w:val="00B5565F"/>
    <w:rsid w:val="00B5594E"/>
    <w:rsid w:val="00B56F3A"/>
    <w:rsid w:val="00B57E32"/>
    <w:rsid w:val="00B600C1"/>
    <w:rsid w:val="00B618DE"/>
    <w:rsid w:val="00B61BD5"/>
    <w:rsid w:val="00B6300F"/>
    <w:rsid w:val="00B64A56"/>
    <w:rsid w:val="00B65A8B"/>
    <w:rsid w:val="00B65BAE"/>
    <w:rsid w:val="00B660F7"/>
    <w:rsid w:val="00B66600"/>
    <w:rsid w:val="00B678D4"/>
    <w:rsid w:val="00B67B5B"/>
    <w:rsid w:val="00B70AD7"/>
    <w:rsid w:val="00B71E5E"/>
    <w:rsid w:val="00B72012"/>
    <w:rsid w:val="00B73BA5"/>
    <w:rsid w:val="00B74632"/>
    <w:rsid w:val="00B75DF6"/>
    <w:rsid w:val="00B76918"/>
    <w:rsid w:val="00B77491"/>
    <w:rsid w:val="00B8065D"/>
    <w:rsid w:val="00B81149"/>
    <w:rsid w:val="00B818C3"/>
    <w:rsid w:val="00B820AC"/>
    <w:rsid w:val="00B82DAA"/>
    <w:rsid w:val="00B82F38"/>
    <w:rsid w:val="00B8358D"/>
    <w:rsid w:val="00B83665"/>
    <w:rsid w:val="00B840C8"/>
    <w:rsid w:val="00B85B65"/>
    <w:rsid w:val="00B85D9B"/>
    <w:rsid w:val="00B874AF"/>
    <w:rsid w:val="00B87E24"/>
    <w:rsid w:val="00B90AA8"/>
    <w:rsid w:val="00B9302E"/>
    <w:rsid w:val="00B934B3"/>
    <w:rsid w:val="00B94AED"/>
    <w:rsid w:val="00B953D4"/>
    <w:rsid w:val="00B95825"/>
    <w:rsid w:val="00B97033"/>
    <w:rsid w:val="00B97343"/>
    <w:rsid w:val="00B97419"/>
    <w:rsid w:val="00B97D94"/>
    <w:rsid w:val="00BA034F"/>
    <w:rsid w:val="00BA0801"/>
    <w:rsid w:val="00BA230F"/>
    <w:rsid w:val="00BA2BC9"/>
    <w:rsid w:val="00BA4DE8"/>
    <w:rsid w:val="00BA5C52"/>
    <w:rsid w:val="00BA6803"/>
    <w:rsid w:val="00BA7B10"/>
    <w:rsid w:val="00BB0ADA"/>
    <w:rsid w:val="00BB0C47"/>
    <w:rsid w:val="00BB0E28"/>
    <w:rsid w:val="00BB22F8"/>
    <w:rsid w:val="00BB255D"/>
    <w:rsid w:val="00BB5EFC"/>
    <w:rsid w:val="00BB60A1"/>
    <w:rsid w:val="00BC06E0"/>
    <w:rsid w:val="00BC0704"/>
    <w:rsid w:val="00BC0828"/>
    <w:rsid w:val="00BC0F38"/>
    <w:rsid w:val="00BC1064"/>
    <w:rsid w:val="00BC10C6"/>
    <w:rsid w:val="00BC29B4"/>
    <w:rsid w:val="00BC3811"/>
    <w:rsid w:val="00BC3812"/>
    <w:rsid w:val="00BC4086"/>
    <w:rsid w:val="00BD25F9"/>
    <w:rsid w:val="00BD42C9"/>
    <w:rsid w:val="00BD4D4D"/>
    <w:rsid w:val="00BD55B5"/>
    <w:rsid w:val="00BD7534"/>
    <w:rsid w:val="00BE018D"/>
    <w:rsid w:val="00BE0592"/>
    <w:rsid w:val="00BE0CA3"/>
    <w:rsid w:val="00BE0E05"/>
    <w:rsid w:val="00BE15EA"/>
    <w:rsid w:val="00BE1B57"/>
    <w:rsid w:val="00BE22BB"/>
    <w:rsid w:val="00BE2BD0"/>
    <w:rsid w:val="00BE40DF"/>
    <w:rsid w:val="00BE5465"/>
    <w:rsid w:val="00BE575D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8C6"/>
    <w:rsid w:val="00BF7BA2"/>
    <w:rsid w:val="00BF7D87"/>
    <w:rsid w:val="00C018B5"/>
    <w:rsid w:val="00C02F3F"/>
    <w:rsid w:val="00C042A4"/>
    <w:rsid w:val="00C06338"/>
    <w:rsid w:val="00C069E3"/>
    <w:rsid w:val="00C104E1"/>
    <w:rsid w:val="00C11583"/>
    <w:rsid w:val="00C127C0"/>
    <w:rsid w:val="00C13F65"/>
    <w:rsid w:val="00C14662"/>
    <w:rsid w:val="00C14FB7"/>
    <w:rsid w:val="00C1576C"/>
    <w:rsid w:val="00C15FFF"/>
    <w:rsid w:val="00C167BD"/>
    <w:rsid w:val="00C1694F"/>
    <w:rsid w:val="00C171C4"/>
    <w:rsid w:val="00C20A18"/>
    <w:rsid w:val="00C213C2"/>
    <w:rsid w:val="00C215A5"/>
    <w:rsid w:val="00C2160D"/>
    <w:rsid w:val="00C22AF0"/>
    <w:rsid w:val="00C2357A"/>
    <w:rsid w:val="00C24C6D"/>
    <w:rsid w:val="00C25480"/>
    <w:rsid w:val="00C279E3"/>
    <w:rsid w:val="00C30035"/>
    <w:rsid w:val="00C31E76"/>
    <w:rsid w:val="00C327CC"/>
    <w:rsid w:val="00C32A09"/>
    <w:rsid w:val="00C33398"/>
    <w:rsid w:val="00C33D4B"/>
    <w:rsid w:val="00C34130"/>
    <w:rsid w:val="00C34FFA"/>
    <w:rsid w:val="00C35027"/>
    <w:rsid w:val="00C352B4"/>
    <w:rsid w:val="00C35CB9"/>
    <w:rsid w:val="00C405AC"/>
    <w:rsid w:val="00C40DB2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C80"/>
    <w:rsid w:val="00C54161"/>
    <w:rsid w:val="00C542F5"/>
    <w:rsid w:val="00C54709"/>
    <w:rsid w:val="00C54F57"/>
    <w:rsid w:val="00C55A80"/>
    <w:rsid w:val="00C60947"/>
    <w:rsid w:val="00C60BE6"/>
    <w:rsid w:val="00C6258D"/>
    <w:rsid w:val="00C62C5F"/>
    <w:rsid w:val="00C63516"/>
    <w:rsid w:val="00C63A5D"/>
    <w:rsid w:val="00C64487"/>
    <w:rsid w:val="00C67E09"/>
    <w:rsid w:val="00C709DB"/>
    <w:rsid w:val="00C723AA"/>
    <w:rsid w:val="00C72800"/>
    <w:rsid w:val="00C7355F"/>
    <w:rsid w:val="00C74A13"/>
    <w:rsid w:val="00C75B51"/>
    <w:rsid w:val="00C75D80"/>
    <w:rsid w:val="00C76085"/>
    <w:rsid w:val="00C7656A"/>
    <w:rsid w:val="00C80F09"/>
    <w:rsid w:val="00C81868"/>
    <w:rsid w:val="00C81B29"/>
    <w:rsid w:val="00C83737"/>
    <w:rsid w:val="00C84437"/>
    <w:rsid w:val="00C85044"/>
    <w:rsid w:val="00C8672F"/>
    <w:rsid w:val="00C86F3D"/>
    <w:rsid w:val="00C873DA"/>
    <w:rsid w:val="00C87446"/>
    <w:rsid w:val="00C876C3"/>
    <w:rsid w:val="00C92199"/>
    <w:rsid w:val="00C92252"/>
    <w:rsid w:val="00C93FE1"/>
    <w:rsid w:val="00C96C41"/>
    <w:rsid w:val="00C976C4"/>
    <w:rsid w:val="00C97809"/>
    <w:rsid w:val="00CA13D3"/>
    <w:rsid w:val="00CA1C66"/>
    <w:rsid w:val="00CA1E81"/>
    <w:rsid w:val="00CA2A6D"/>
    <w:rsid w:val="00CA3E5E"/>
    <w:rsid w:val="00CA5371"/>
    <w:rsid w:val="00CA5989"/>
    <w:rsid w:val="00CA5D6C"/>
    <w:rsid w:val="00CA6717"/>
    <w:rsid w:val="00CA6D1A"/>
    <w:rsid w:val="00CA703B"/>
    <w:rsid w:val="00CB00BE"/>
    <w:rsid w:val="00CB0240"/>
    <w:rsid w:val="00CB0BAA"/>
    <w:rsid w:val="00CB148F"/>
    <w:rsid w:val="00CB18E4"/>
    <w:rsid w:val="00CB1E47"/>
    <w:rsid w:val="00CB36A6"/>
    <w:rsid w:val="00CB387A"/>
    <w:rsid w:val="00CB3D77"/>
    <w:rsid w:val="00CB4B2B"/>
    <w:rsid w:val="00CB675C"/>
    <w:rsid w:val="00CB69C1"/>
    <w:rsid w:val="00CB6A2D"/>
    <w:rsid w:val="00CB7F1F"/>
    <w:rsid w:val="00CB7F2C"/>
    <w:rsid w:val="00CC0445"/>
    <w:rsid w:val="00CC10B2"/>
    <w:rsid w:val="00CC1E5E"/>
    <w:rsid w:val="00CC447C"/>
    <w:rsid w:val="00CC454D"/>
    <w:rsid w:val="00CC4DC0"/>
    <w:rsid w:val="00CC553E"/>
    <w:rsid w:val="00CC61CF"/>
    <w:rsid w:val="00CD032A"/>
    <w:rsid w:val="00CD05AB"/>
    <w:rsid w:val="00CD0A4B"/>
    <w:rsid w:val="00CD4042"/>
    <w:rsid w:val="00CD4913"/>
    <w:rsid w:val="00CD4F9B"/>
    <w:rsid w:val="00CD538B"/>
    <w:rsid w:val="00CD5A70"/>
    <w:rsid w:val="00CD718B"/>
    <w:rsid w:val="00CD75E2"/>
    <w:rsid w:val="00CD7D5B"/>
    <w:rsid w:val="00CE086D"/>
    <w:rsid w:val="00CE08FA"/>
    <w:rsid w:val="00CE1532"/>
    <w:rsid w:val="00CE1C85"/>
    <w:rsid w:val="00CE1D9D"/>
    <w:rsid w:val="00CE23F0"/>
    <w:rsid w:val="00CE3A1E"/>
    <w:rsid w:val="00CE4F6D"/>
    <w:rsid w:val="00CE5B97"/>
    <w:rsid w:val="00CE66DD"/>
    <w:rsid w:val="00CE6759"/>
    <w:rsid w:val="00CE6AAE"/>
    <w:rsid w:val="00CE7C95"/>
    <w:rsid w:val="00CF0699"/>
    <w:rsid w:val="00CF1286"/>
    <w:rsid w:val="00CF1838"/>
    <w:rsid w:val="00CF1A2D"/>
    <w:rsid w:val="00CF2179"/>
    <w:rsid w:val="00CF26A7"/>
    <w:rsid w:val="00CF2A3D"/>
    <w:rsid w:val="00CF3B86"/>
    <w:rsid w:val="00CF43A3"/>
    <w:rsid w:val="00CF5A49"/>
    <w:rsid w:val="00CF6388"/>
    <w:rsid w:val="00CF7EEC"/>
    <w:rsid w:val="00D00116"/>
    <w:rsid w:val="00D00A4C"/>
    <w:rsid w:val="00D02038"/>
    <w:rsid w:val="00D02880"/>
    <w:rsid w:val="00D02B1D"/>
    <w:rsid w:val="00D03261"/>
    <w:rsid w:val="00D04498"/>
    <w:rsid w:val="00D05618"/>
    <w:rsid w:val="00D05880"/>
    <w:rsid w:val="00D063D5"/>
    <w:rsid w:val="00D06ACF"/>
    <w:rsid w:val="00D10E5D"/>
    <w:rsid w:val="00D115B2"/>
    <w:rsid w:val="00D12654"/>
    <w:rsid w:val="00D129B9"/>
    <w:rsid w:val="00D12B69"/>
    <w:rsid w:val="00D12F5F"/>
    <w:rsid w:val="00D13457"/>
    <w:rsid w:val="00D14267"/>
    <w:rsid w:val="00D1544A"/>
    <w:rsid w:val="00D159FB"/>
    <w:rsid w:val="00D16434"/>
    <w:rsid w:val="00D176E3"/>
    <w:rsid w:val="00D1771C"/>
    <w:rsid w:val="00D210B1"/>
    <w:rsid w:val="00D2140E"/>
    <w:rsid w:val="00D22A92"/>
    <w:rsid w:val="00D237CD"/>
    <w:rsid w:val="00D23EB0"/>
    <w:rsid w:val="00D24E17"/>
    <w:rsid w:val="00D25329"/>
    <w:rsid w:val="00D263B0"/>
    <w:rsid w:val="00D26651"/>
    <w:rsid w:val="00D26999"/>
    <w:rsid w:val="00D27171"/>
    <w:rsid w:val="00D3107B"/>
    <w:rsid w:val="00D31278"/>
    <w:rsid w:val="00D31C1B"/>
    <w:rsid w:val="00D31CD0"/>
    <w:rsid w:val="00D31DA2"/>
    <w:rsid w:val="00D326E0"/>
    <w:rsid w:val="00D33192"/>
    <w:rsid w:val="00D344A1"/>
    <w:rsid w:val="00D34C0E"/>
    <w:rsid w:val="00D36CE0"/>
    <w:rsid w:val="00D36D26"/>
    <w:rsid w:val="00D36E2D"/>
    <w:rsid w:val="00D37042"/>
    <w:rsid w:val="00D370D4"/>
    <w:rsid w:val="00D41D90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0625"/>
    <w:rsid w:val="00D52360"/>
    <w:rsid w:val="00D527B9"/>
    <w:rsid w:val="00D5281A"/>
    <w:rsid w:val="00D56227"/>
    <w:rsid w:val="00D56C34"/>
    <w:rsid w:val="00D56D85"/>
    <w:rsid w:val="00D57186"/>
    <w:rsid w:val="00D577BC"/>
    <w:rsid w:val="00D603AC"/>
    <w:rsid w:val="00D62ACE"/>
    <w:rsid w:val="00D63D50"/>
    <w:rsid w:val="00D645A9"/>
    <w:rsid w:val="00D6497F"/>
    <w:rsid w:val="00D66B74"/>
    <w:rsid w:val="00D717A4"/>
    <w:rsid w:val="00D71CE7"/>
    <w:rsid w:val="00D73929"/>
    <w:rsid w:val="00D73EE7"/>
    <w:rsid w:val="00D74247"/>
    <w:rsid w:val="00D745AB"/>
    <w:rsid w:val="00D745BE"/>
    <w:rsid w:val="00D74C1D"/>
    <w:rsid w:val="00D75558"/>
    <w:rsid w:val="00D760E6"/>
    <w:rsid w:val="00D76971"/>
    <w:rsid w:val="00D76D1E"/>
    <w:rsid w:val="00D76DE6"/>
    <w:rsid w:val="00D773F3"/>
    <w:rsid w:val="00D779AD"/>
    <w:rsid w:val="00D809BF"/>
    <w:rsid w:val="00D83947"/>
    <w:rsid w:val="00D83AB5"/>
    <w:rsid w:val="00D8426D"/>
    <w:rsid w:val="00D84EE0"/>
    <w:rsid w:val="00D85140"/>
    <w:rsid w:val="00D853B1"/>
    <w:rsid w:val="00D8560E"/>
    <w:rsid w:val="00D857A2"/>
    <w:rsid w:val="00D86017"/>
    <w:rsid w:val="00D86CEC"/>
    <w:rsid w:val="00D9133B"/>
    <w:rsid w:val="00D9179C"/>
    <w:rsid w:val="00D92418"/>
    <w:rsid w:val="00D925FF"/>
    <w:rsid w:val="00D93258"/>
    <w:rsid w:val="00D972E5"/>
    <w:rsid w:val="00D97968"/>
    <w:rsid w:val="00D97B9A"/>
    <w:rsid w:val="00DA1F64"/>
    <w:rsid w:val="00DA2070"/>
    <w:rsid w:val="00DA5916"/>
    <w:rsid w:val="00DA5C6F"/>
    <w:rsid w:val="00DA5DCC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5A4"/>
    <w:rsid w:val="00DB6BCD"/>
    <w:rsid w:val="00DC0AFB"/>
    <w:rsid w:val="00DC29B0"/>
    <w:rsid w:val="00DC4C9D"/>
    <w:rsid w:val="00DC69B4"/>
    <w:rsid w:val="00DC6FF4"/>
    <w:rsid w:val="00DC7101"/>
    <w:rsid w:val="00DD0DF5"/>
    <w:rsid w:val="00DD31D4"/>
    <w:rsid w:val="00DD3AEA"/>
    <w:rsid w:val="00DD3DAD"/>
    <w:rsid w:val="00DD3DE7"/>
    <w:rsid w:val="00DD4050"/>
    <w:rsid w:val="00DD4A3C"/>
    <w:rsid w:val="00DD6570"/>
    <w:rsid w:val="00DE058D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E9D"/>
    <w:rsid w:val="00E02A98"/>
    <w:rsid w:val="00E02AE2"/>
    <w:rsid w:val="00E046AB"/>
    <w:rsid w:val="00E055D8"/>
    <w:rsid w:val="00E0579F"/>
    <w:rsid w:val="00E06EA9"/>
    <w:rsid w:val="00E07023"/>
    <w:rsid w:val="00E078AE"/>
    <w:rsid w:val="00E07D61"/>
    <w:rsid w:val="00E1053C"/>
    <w:rsid w:val="00E1281B"/>
    <w:rsid w:val="00E1381F"/>
    <w:rsid w:val="00E13BA3"/>
    <w:rsid w:val="00E13C94"/>
    <w:rsid w:val="00E14504"/>
    <w:rsid w:val="00E1461A"/>
    <w:rsid w:val="00E15A3A"/>
    <w:rsid w:val="00E15B85"/>
    <w:rsid w:val="00E16A15"/>
    <w:rsid w:val="00E1797B"/>
    <w:rsid w:val="00E17A59"/>
    <w:rsid w:val="00E22B2E"/>
    <w:rsid w:val="00E2359D"/>
    <w:rsid w:val="00E23A74"/>
    <w:rsid w:val="00E24CE5"/>
    <w:rsid w:val="00E24D92"/>
    <w:rsid w:val="00E27235"/>
    <w:rsid w:val="00E3055A"/>
    <w:rsid w:val="00E31334"/>
    <w:rsid w:val="00E31D7F"/>
    <w:rsid w:val="00E32EFF"/>
    <w:rsid w:val="00E33506"/>
    <w:rsid w:val="00E33890"/>
    <w:rsid w:val="00E34619"/>
    <w:rsid w:val="00E363AB"/>
    <w:rsid w:val="00E363C1"/>
    <w:rsid w:val="00E41138"/>
    <w:rsid w:val="00E4231E"/>
    <w:rsid w:val="00E43246"/>
    <w:rsid w:val="00E43661"/>
    <w:rsid w:val="00E44BA6"/>
    <w:rsid w:val="00E4584C"/>
    <w:rsid w:val="00E50012"/>
    <w:rsid w:val="00E50BE8"/>
    <w:rsid w:val="00E5105E"/>
    <w:rsid w:val="00E520DB"/>
    <w:rsid w:val="00E52365"/>
    <w:rsid w:val="00E5272A"/>
    <w:rsid w:val="00E52741"/>
    <w:rsid w:val="00E52B83"/>
    <w:rsid w:val="00E5302C"/>
    <w:rsid w:val="00E53ED3"/>
    <w:rsid w:val="00E54923"/>
    <w:rsid w:val="00E54A1C"/>
    <w:rsid w:val="00E54DBE"/>
    <w:rsid w:val="00E54DED"/>
    <w:rsid w:val="00E558DA"/>
    <w:rsid w:val="00E603F0"/>
    <w:rsid w:val="00E613E7"/>
    <w:rsid w:val="00E617DB"/>
    <w:rsid w:val="00E621F3"/>
    <w:rsid w:val="00E624DF"/>
    <w:rsid w:val="00E627B7"/>
    <w:rsid w:val="00E64509"/>
    <w:rsid w:val="00E645F5"/>
    <w:rsid w:val="00E65088"/>
    <w:rsid w:val="00E658B3"/>
    <w:rsid w:val="00E67891"/>
    <w:rsid w:val="00E7179C"/>
    <w:rsid w:val="00E72B04"/>
    <w:rsid w:val="00E733DE"/>
    <w:rsid w:val="00E73813"/>
    <w:rsid w:val="00E74173"/>
    <w:rsid w:val="00E744A2"/>
    <w:rsid w:val="00E7500F"/>
    <w:rsid w:val="00E76568"/>
    <w:rsid w:val="00E76C8C"/>
    <w:rsid w:val="00E7767A"/>
    <w:rsid w:val="00E8060E"/>
    <w:rsid w:val="00E8093C"/>
    <w:rsid w:val="00E80C86"/>
    <w:rsid w:val="00E81553"/>
    <w:rsid w:val="00E81D40"/>
    <w:rsid w:val="00E82069"/>
    <w:rsid w:val="00E82599"/>
    <w:rsid w:val="00E825E7"/>
    <w:rsid w:val="00E834B6"/>
    <w:rsid w:val="00E853EB"/>
    <w:rsid w:val="00E872C8"/>
    <w:rsid w:val="00E87884"/>
    <w:rsid w:val="00E87C4E"/>
    <w:rsid w:val="00E9068B"/>
    <w:rsid w:val="00E912AB"/>
    <w:rsid w:val="00E91FD7"/>
    <w:rsid w:val="00E9226D"/>
    <w:rsid w:val="00E92825"/>
    <w:rsid w:val="00E92AD3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609"/>
    <w:rsid w:val="00EA7DEB"/>
    <w:rsid w:val="00EB08D8"/>
    <w:rsid w:val="00EB1978"/>
    <w:rsid w:val="00EB448C"/>
    <w:rsid w:val="00EB5333"/>
    <w:rsid w:val="00EB5867"/>
    <w:rsid w:val="00EB6442"/>
    <w:rsid w:val="00EB6A64"/>
    <w:rsid w:val="00EB6D30"/>
    <w:rsid w:val="00EB7B0F"/>
    <w:rsid w:val="00EB7C14"/>
    <w:rsid w:val="00EC0395"/>
    <w:rsid w:val="00EC1524"/>
    <w:rsid w:val="00EC16B9"/>
    <w:rsid w:val="00EC2985"/>
    <w:rsid w:val="00EC2C51"/>
    <w:rsid w:val="00EC34B8"/>
    <w:rsid w:val="00EC3D68"/>
    <w:rsid w:val="00EC52FD"/>
    <w:rsid w:val="00EC5355"/>
    <w:rsid w:val="00EC7D58"/>
    <w:rsid w:val="00ED0BBC"/>
    <w:rsid w:val="00ED18E0"/>
    <w:rsid w:val="00ED239F"/>
    <w:rsid w:val="00ED2B29"/>
    <w:rsid w:val="00EE0056"/>
    <w:rsid w:val="00EE19D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760"/>
    <w:rsid w:val="00EF14C3"/>
    <w:rsid w:val="00EF26EE"/>
    <w:rsid w:val="00EF2C72"/>
    <w:rsid w:val="00EF3492"/>
    <w:rsid w:val="00EF4739"/>
    <w:rsid w:val="00EF499A"/>
    <w:rsid w:val="00EF57BF"/>
    <w:rsid w:val="00EF69DD"/>
    <w:rsid w:val="00EF7978"/>
    <w:rsid w:val="00F001EB"/>
    <w:rsid w:val="00F002A3"/>
    <w:rsid w:val="00F017FC"/>
    <w:rsid w:val="00F01E9E"/>
    <w:rsid w:val="00F01F57"/>
    <w:rsid w:val="00F03703"/>
    <w:rsid w:val="00F0452C"/>
    <w:rsid w:val="00F04A60"/>
    <w:rsid w:val="00F05063"/>
    <w:rsid w:val="00F05586"/>
    <w:rsid w:val="00F056E3"/>
    <w:rsid w:val="00F060E5"/>
    <w:rsid w:val="00F06B4D"/>
    <w:rsid w:val="00F06E69"/>
    <w:rsid w:val="00F06FB4"/>
    <w:rsid w:val="00F104D0"/>
    <w:rsid w:val="00F12A0C"/>
    <w:rsid w:val="00F13393"/>
    <w:rsid w:val="00F142DF"/>
    <w:rsid w:val="00F146B2"/>
    <w:rsid w:val="00F1493F"/>
    <w:rsid w:val="00F156B9"/>
    <w:rsid w:val="00F15C42"/>
    <w:rsid w:val="00F15D93"/>
    <w:rsid w:val="00F17018"/>
    <w:rsid w:val="00F17821"/>
    <w:rsid w:val="00F20F5A"/>
    <w:rsid w:val="00F2139E"/>
    <w:rsid w:val="00F2182A"/>
    <w:rsid w:val="00F23471"/>
    <w:rsid w:val="00F239E0"/>
    <w:rsid w:val="00F243CA"/>
    <w:rsid w:val="00F24669"/>
    <w:rsid w:val="00F259A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40"/>
    <w:rsid w:val="00F471AE"/>
    <w:rsid w:val="00F508B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F7D"/>
    <w:rsid w:val="00F624D3"/>
    <w:rsid w:val="00F65F41"/>
    <w:rsid w:val="00F67A08"/>
    <w:rsid w:val="00F67DB3"/>
    <w:rsid w:val="00F70C38"/>
    <w:rsid w:val="00F71736"/>
    <w:rsid w:val="00F721BF"/>
    <w:rsid w:val="00F72F36"/>
    <w:rsid w:val="00F734D8"/>
    <w:rsid w:val="00F75AA8"/>
    <w:rsid w:val="00F75D05"/>
    <w:rsid w:val="00F767D9"/>
    <w:rsid w:val="00F76CA8"/>
    <w:rsid w:val="00F77121"/>
    <w:rsid w:val="00F800FC"/>
    <w:rsid w:val="00F80538"/>
    <w:rsid w:val="00F80761"/>
    <w:rsid w:val="00F80D3D"/>
    <w:rsid w:val="00F81012"/>
    <w:rsid w:val="00F81389"/>
    <w:rsid w:val="00F84939"/>
    <w:rsid w:val="00F857AA"/>
    <w:rsid w:val="00F8651B"/>
    <w:rsid w:val="00F86A7D"/>
    <w:rsid w:val="00F86E04"/>
    <w:rsid w:val="00F875BF"/>
    <w:rsid w:val="00F9036F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F14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499"/>
    <w:rsid w:val="00FC6C83"/>
    <w:rsid w:val="00FC70D4"/>
    <w:rsid w:val="00FD028A"/>
    <w:rsid w:val="00FD0C96"/>
    <w:rsid w:val="00FD2896"/>
    <w:rsid w:val="00FD2FFA"/>
    <w:rsid w:val="00FD38D0"/>
    <w:rsid w:val="00FD5291"/>
    <w:rsid w:val="00FD5EBA"/>
    <w:rsid w:val="00FD710B"/>
    <w:rsid w:val="00FD7166"/>
    <w:rsid w:val="00FD7264"/>
    <w:rsid w:val="00FD73F4"/>
    <w:rsid w:val="00FE04DC"/>
    <w:rsid w:val="00FE06BB"/>
    <w:rsid w:val="00FE17CD"/>
    <w:rsid w:val="00FE28FD"/>
    <w:rsid w:val="00FE34F5"/>
    <w:rsid w:val="00FE36F5"/>
    <w:rsid w:val="00FE3B66"/>
    <w:rsid w:val="00FE3B6E"/>
    <w:rsid w:val="00FE4147"/>
    <w:rsid w:val="00FE5041"/>
    <w:rsid w:val="00FE5688"/>
    <w:rsid w:val="00FE5963"/>
    <w:rsid w:val="00FE6344"/>
    <w:rsid w:val="00FE7A97"/>
    <w:rsid w:val="00FF2BCF"/>
    <w:rsid w:val="00FF3279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305A8A"/>
  <w15:chartTrackingRefBased/>
  <w15:docId w15:val="{19034272-F8C1-4B73-BEB9-E9A3EB14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99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86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70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04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985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9354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619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44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287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15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43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68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0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52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5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9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5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892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987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41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55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4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96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7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207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9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784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8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66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14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73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6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5AIRPNAIUNRU-2028481721-6644</_dlc_DocId>
    <_dlc_DocIdUrl xmlns="71c5aaf6-e6ce-465b-b873-5148d2a4c105">
      <Url>https://nokia.sharepoint.com/sites/c5g/e2earch/_layouts/15/DocIdRedir.aspx?ID=5AIRPNAIUNRU-2028481721-6644</Url>
      <Description>5AIRPNAIUNRU-2028481721-6644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EE461A-2EF3-4466-B6E7-C1032AA7B67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308D3330-F807-49D5-9727-DE4C180873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B468CD-A18D-4841-BC8A-F0CDFFB12A3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2CE760B-C03A-46FA-AA7B-893DBF200A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D3C0CB-6247-411D-AFCD-C75C6EEFCE6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AC914F2-25C5-43FB-9699-56C6CE7183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483</Words>
  <Characters>3915</Characters>
  <Application>Microsoft Office Word</Application>
  <DocSecurity>0</DocSecurity>
  <Lines>32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Hietalahti, Hannu (Nokia - FI/Oulu)</cp:lastModifiedBy>
  <cp:revision>101</cp:revision>
  <cp:lastPrinted>2014-09-10T09:04:00Z</cp:lastPrinted>
  <dcterms:created xsi:type="dcterms:W3CDTF">2022-04-29T13:12:00Z</dcterms:created>
  <dcterms:modified xsi:type="dcterms:W3CDTF">2022-08-10T13:26:00Z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1590503956</vt:lpwstr>
  </property>
  <property fmtid="{D5CDD505-2E9C-101B-9397-08002B2CF9AE}" pid="7" name="_dlc_DocIdItemGuid">
    <vt:lpwstr>fdbdadd4-d732-4161-975c-84e9ff2d4552</vt:lpwstr>
  </property>
</Properties>
</file>